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1d301" w14:textId="e61d3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25 декабря 2007 года N 4-4 "О городском бюджете на 2008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Уральского городского маслихата Западно-Казахстанской области от 12 августа 2008 года N 10-2. Зарегистрировано Управлением юстиции города Уральска Западно-Казахстанской области 15 августа 2008 года N 7-1-109. Утратило силу - решением Уральского городского маслихата Западно-Казахстанской области от 31 марта 2009 года N 15-9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  Сноска. Утратило силу - Решением Уральского городского маслихата Западно-Казахстанской области от 31.03.2008 N 15-9.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 пунктом 1 статьи 111 Бюджетного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Казахстан, подпунктом 1) пункта 1 статьи 6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местном государственном управлении в Республике Казахстан", Уральский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Уральского городского маслихата "О городском бюджете на 2008 год" от 25 декабря 2007 года </w:t>
      </w:r>
      <w:r>
        <w:rPr>
          <w:rFonts w:ascii="Times New Roman"/>
          <w:b w:val="false"/>
          <w:i w:val="false"/>
          <w:color w:val="000000"/>
          <w:sz w:val="28"/>
        </w:rPr>
        <w:t>N 4-4</w:t>
      </w:r>
      <w:r>
        <w:rPr>
          <w:rFonts w:ascii="Times New Roman"/>
          <w:b w:val="false"/>
          <w:i w:val="false"/>
          <w:color w:val="000000"/>
          <w:sz w:val="28"/>
        </w:rPr>
        <w:t> (зарегистрировано в Реестре государственной регистрации нормативных правовых актов за номером 7-1-78 от 3 января 2008 года, опубликованное в газете "Жайық үні" от 17 января 2008 года N 3, в газете "Пульс города" от 17 января 2008 года N 3, от 31 января 2008 года  N 5, от 7 февраля 2008 года N 6, от 14 февраля 2008 года N 7, от 21 февраля 2008 года N 8), с учетом внесенных в него изменений и дополнений решением Уральского городского маслихата от 6 марта 2008 года </w:t>
      </w:r>
      <w:r>
        <w:rPr>
          <w:rFonts w:ascii="Times New Roman"/>
          <w:b w:val="false"/>
          <w:i w:val="false"/>
          <w:color w:val="000000"/>
          <w:sz w:val="28"/>
        </w:rPr>
        <w:t>N 5-2</w:t>
      </w:r>
      <w:r>
        <w:rPr>
          <w:rFonts w:ascii="Times New Roman"/>
          <w:b w:val="false"/>
          <w:i w:val="false"/>
          <w:color w:val="000000"/>
          <w:sz w:val="28"/>
        </w:rPr>
        <w:t> "О внесении изменений и дополнений в решение маслихата от 25 декабря 2007 года N 4-4 "О городском бюджете на 2008 год" (зарегистрировано в Реестре государственной регистрации нормативных правовых актов за номером 7-1-83 от 19 марта 2008 года, опубликованное в газете "Жайық үні" от 17 апреля 2008 года N 16, от 24 апреля 2008 года N 17, от 8 мая 2008 года N 19, в газете "Пульс города" от 10 апреля 2008 года N 15, от 17 апреля 2008 года N 16, от 24 апреля 2008 года N 17), решением Уральского городского маслихата от 27 мая 2008 года </w:t>
      </w:r>
      <w:r>
        <w:rPr>
          <w:rFonts w:ascii="Times New Roman"/>
          <w:b w:val="false"/>
          <w:i w:val="false"/>
          <w:color w:val="000000"/>
          <w:sz w:val="28"/>
        </w:rPr>
        <w:t>N 8-3</w:t>
      </w:r>
      <w:r>
        <w:rPr>
          <w:rFonts w:ascii="Times New Roman"/>
          <w:b w:val="false"/>
          <w:i w:val="false"/>
          <w:color w:val="000000"/>
          <w:sz w:val="28"/>
        </w:rPr>
        <w:t> "О внесении изменений и дополнений в решение маслихата от 25 декабря 2007 года N 4-4 "О городском бюджете на 2008 год" (зарегистрировано в Реестре государственной регистрации нормативных правовых актов за номером 7-1-91 от 2 июня 2008 года, опубликованное в газете "Жайық үні" от 12 июня 2008 года N 24, от 19 июня 2008 года N 25, от 26 июня 2008 года N 26, в газете "Пульс города" от 12 июня 2008 года N 24, от 19 июня 2008 года N 25, от 26 июня 2008 года N 26)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городской бюджет на 2008 год согласно приложению 1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- 14 200 341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- 5 093 909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- 137 797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- 2 685 050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- 6 283 585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- 12 933 177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операционное сальдо - 1 267 164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чистое бюджетное кредитование - 0;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сальдо по операциям с финансовыми активами - 0;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дефицит (профицит) бюджета - 1 267 164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- -1 267 164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- 305 382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-1 793 022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движение остатков бюджетных средств - 220 476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"106 128" заменить цифрой "106 031";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"33 010" заменить цифрой "30 182";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"3 603" заменить цифрой "6 334";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8: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"24 518" заменить цифрой "929";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"114 052" заменить цифрой "42 052";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"трудовых отрядов "Жасыл ел" - 7 357 тысяч тенге" дополнить текстом следующего содержания: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", на разработку ПСД и проведение капитального ремонта пристройки здания СОШ N 31 под детский сад в г.Уральске - 40 000 тысяч тенге, на разработку ПСД и проведение капитального ремонта интерната СОШ N 45 под детский сад в г.Уральске - 55 589 тысяч тенге, на разработку ПСД и проведение капитального ремонта здания для размещения детского сада - 130 000 тысяч тенге, на приобретение здания в коммунальную собственность под детский сад - 160 000 тысяч тенге, на строительство водопроводных сетей в п.Желаево - 20 000 тысяч тенге, на развитие объектов благоустройства (строительство и реконструкция скверов и фонтанов) - 80 000 тысяч тенге, на изготовление ПСД и строительство жилого дома для малосемейных - 100 000 тысяч тенге, на развитие объектов благоустройства - 153 629 тысяч тенге, на проведение капитального ремонта здания, находящегося в коммунальной собственности - 130 000 тысяч тенге, на обеспечение санитарии населенных пунктов (приобретение техники, контейнеров и содержание дорожно-мостового хозяйства) - 203 252 тысяч тенге, на приобретение спецтехники для ГКП "Орал Су Арнасы" - 37 000 тысяч тенге, на благоустройство дворов - 100 000 тысяч тенге, на озеленение и благоустройство территорий - 20 865 тысяч тенге, на капитальный ремонт здания, передаваемого в коммунальную собственность - 230 000 тысяч тенге, на развитие коммунального рынка - 40 000 тысяч тенге, на строительство, реконструкцию, средний и текущий ремонт дорог - 261 296 тысяч тенге, на ремонт уличного освещения - 37 816 тысяч тенге, на мероприятия по обеспечению дорожной безопасности - 4 416 тысяч тенге, на установку билбордов, мегасайтов - 67 116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"в 7-м микрорайоне города Уральска - 103 131 тысяча тенге" дополнить текстом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", на реконструкцию и ремонт аварийных участков канализационных коллекторов города Уральска - 690 000 тысяч тенге, на компенсацию потерь местных бюджетов в связи с увеличением минимального размера заработной платы (в отчислениях по индивидуальному подоходному налогу, облагаемому у источника выплаты) - 35 064 тысячи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 1, 2, 3, 4 к указанному решению изложить в новой редакции согласно приложениям 1, 2, 3, 4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Отделу финансов города Уральска внести соответствующие изменения в сводный план финансирования бюджетных программ по платежам и сводный план финансирования бюджетных программ по обязательствам.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решения возложить на постоянную комиссию по экономике, бюджету и финансам.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Данное решение вводится в действие со 1 января 2008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/>
          <w:color w:val="000000"/>
          <w:sz w:val="28"/>
        </w:rPr>
        <w:t>Председатель 10-й внеочередной сессии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Уральского городского маслихата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Уральского городского маслихата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Уральского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августа 2008 года N 10-2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Уральска на 2008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573"/>
        <w:gridCol w:w="733"/>
        <w:gridCol w:w="753"/>
        <w:gridCol w:w="773"/>
        <w:gridCol w:w="5673"/>
        <w:gridCol w:w="2113"/>
      </w:tblGrid>
      <w:tr>
        <w:trPr>
          <w:trHeight w:val="27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1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І.Доходы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14 200 341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5 093 909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1 738 764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1 738 764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1 935 187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1 935 187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844 289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572 967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81 702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189 445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423 350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264 455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48 000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110 895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152 319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152 319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137 797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10 756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10 500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товаров(работ.услуг) гос.учреждениям, финансируемыми из гос.бюджета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</w:tr>
      <w:tr>
        <w:trPr>
          <w:trHeight w:val="4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товаров(работ.услуг) гос.учреждениям, финансируемыми из гос.бюджета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</w:tr>
      <w:tr>
        <w:trPr>
          <w:trHeight w:val="8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 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106 918</w:t>
            </w:r>
          </w:p>
        </w:tc>
      </w:tr>
      <w:tr>
        <w:trPr>
          <w:trHeight w:val="6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 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106 918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19 840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19 840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2 685 050</w:t>
            </w:r>
          </w:p>
        </w:tc>
      </w:tr>
      <w:tr>
        <w:trPr>
          <w:trHeight w:val="4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2 387 550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2 387 550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297 500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297 500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6 283 585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6 283 585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6 283 585</w:t>
            </w:r>
          </w:p>
        </w:tc>
      </w:tr>
      <w:tr>
        <w:trPr>
          <w:trHeight w:val="10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12 933 177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168 249</w:t>
            </w:r>
          </w:p>
        </w:tc>
      </w:tr>
      <w:tr>
        <w:trPr>
          <w:trHeight w:val="4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102 350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18 802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18 802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51 977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51 977</w:t>
            </w:r>
          </w:p>
        </w:tc>
      </w:tr>
      <w:tr>
        <w:trPr>
          <w:trHeight w:val="4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31 571</w:t>
            </w:r>
          </w:p>
        </w:tc>
      </w:tr>
      <w:tr>
        <w:trPr>
          <w:trHeight w:val="4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31 571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  деятельность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41 400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41 400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17 085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5 743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18 572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18 331</w:t>
            </w:r>
          </w:p>
        </w:tc>
      </w:tr>
      <w:tr>
        <w:trPr>
          <w:trHeight w:val="4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18 331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18 331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6 168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6 168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государственных служащих компьютерной грамотности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6 168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9 504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9 504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9 504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9 504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маштаба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85 758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85 758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85 758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 оборудования и средств по регулированию дорожного движения в населенных пунктах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85 758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5 424 682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919 883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919 883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919 883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3 210 054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3 210 054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2 769 637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218 443</w:t>
            </w:r>
          </w:p>
        </w:tc>
      </w:tr>
      <w:tr>
        <w:trPr>
          <w:trHeight w:val="4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Внедрение системы интерактивного обучения в государственной системе начального, основного среднего и общего среднего образования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221 974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1 294 745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109 066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14 239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22 295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51 279</w:t>
            </w:r>
          </w:p>
        </w:tc>
      </w:tr>
      <w:tr>
        <w:trPr>
          <w:trHeight w:val="4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1 284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человеческого капитала в рамках электронного правительства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19 969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1 185 679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образования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1 185 679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496 894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447 373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403 211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99 030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65 370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100 811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военнослужащих внутренних войск и срочной службы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7 560</w:t>
            </w:r>
          </w:p>
        </w:tc>
      </w:tr>
      <w:tr>
        <w:trPr>
          <w:trHeight w:val="4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10 176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34 882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31 819</w:t>
            </w:r>
          </w:p>
        </w:tc>
      </w:tr>
      <w:tr>
        <w:trPr>
          <w:trHeight w:val="9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42 563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44 162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44 162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49 521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49 521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37 411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1 528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10 582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4 178 036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2 369 126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6 586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6 586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Мероприятия, направленные на поддержание сейсмоустойчивости жилых зданий, расположенных в сейсмоопасных регионах Республики Казахстан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2 362 540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1 148 563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1 213 977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68 200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68 200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коммунального хозяйства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48 200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1 740 710</w:t>
            </w:r>
          </w:p>
        </w:tc>
      </w:tr>
      <w:tr>
        <w:trPr>
          <w:trHeight w:val="4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1 507 081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201 839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880 855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2 575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421 812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233 629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благоустройства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233 629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437 752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346 607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346 607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346 607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10 424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10 424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 ) уровне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7 267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 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2 557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физической культуры и спорта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61 528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39 734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38 629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1 105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21 794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21 794</w:t>
            </w:r>
          </w:p>
        </w:tc>
      </w:tr>
      <w:tr>
        <w:trPr>
          <w:trHeight w:val="4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  и информационного пространства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19 193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6 992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6 992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8 289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внутренней политики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8 289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3 912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физической культуры и спорта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3 912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25 031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14 949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5 249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сельского хозяйства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4 231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1 018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9 700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10 082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10 082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10 082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 угодий из одного вида в другой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поселков, аулов (сел), аульных (сельских) округов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1 028 209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1 028 209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934 199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244 199</w:t>
            </w:r>
          </w:p>
        </w:tc>
      </w:tr>
      <w:tr>
        <w:trPr>
          <w:trHeight w:val="4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690 000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архитектуры и градостроительства района (города областного значения)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94 010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архитектуры и градостроительства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11 010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83 000</w:t>
            </w:r>
          </w:p>
        </w:tc>
      </w:tr>
      <w:tr>
        <w:trPr>
          <w:trHeight w:val="6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373 545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368 195</w:t>
            </w:r>
          </w:p>
        </w:tc>
      </w:tr>
      <w:tr>
        <w:trPr>
          <w:trHeight w:val="4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368 195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323 195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5 350</w:t>
            </w:r>
          </w:p>
        </w:tc>
      </w:tr>
      <w:tr>
        <w:trPr>
          <w:trHeight w:val="4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5 350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651 115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9 473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9 473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5 473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предпринимательской деятельности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641 642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326 657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106 031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220 626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314 985</w:t>
            </w:r>
          </w:p>
        </w:tc>
      </w:tr>
      <w:tr>
        <w:trPr>
          <w:trHeight w:val="4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314 985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54 402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54 402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54 402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54 402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в Национальный фонд Республики Казахстан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ОПЕРАЦИОННОЕ САЛЬДО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1 267 164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ЧИСТОЕ БЮДЖЕТНОЕ КРЕДИТОВАНИЕ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САЛЬДО ПО ОПЕРАЦИЯМ С ФИНАНСОВЫМИ АКТИВАМИ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ДЕФИЦИТ (ПРОФИЦИТ) БЮДЖЕТА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1 267 164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VII. ФИНАНСИРОВАНИЕ ДЕФИЦИТА (ИСПОЛЬЗОВАНИЕ ПРОФИЦИТА) БЮДЖЕТА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-1 267 164</w:t>
            </w:r>
          </w:p>
        </w:tc>
      </w:tr>
    </w:tbl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Уральского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августа 2008 года N 10-2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</w:t>
      </w:r>
      <w:r>
        <w:br/>
      </w:r>
      <w:r>
        <w:rPr>
          <w:rFonts w:ascii="Times New Roman"/>
          <w:b/>
          <w:i w:val="false"/>
          <w:color w:val="000000"/>
        </w:rPr>
        <w:t>
городского бюджета на 2008 год с разделением</w:t>
      </w:r>
      <w:r>
        <w:br/>
      </w:r>
      <w:r>
        <w:rPr>
          <w:rFonts w:ascii="Times New Roman"/>
          <w:b/>
          <w:i w:val="false"/>
          <w:color w:val="000000"/>
        </w:rPr>
        <w:t>
на бюджетные программы, направленные</w:t>
      </w:r>
      <w:r>
        <w:br/>
      </w:r>
      <w:r>
        <w:rPr>
          <w:rFonts w:ascii="Times New Roman"/>
          <w:b/>
          <w:i w:val="false"/>
          <w:color w:val="000000"/>
        </w:rPr>
        <w:t>
на реализацию бюджетных инвестиционных проектов</w:t>
      </w:r>
      <w:r>
        <w:br/>
      </w:r>
      <w:r>
        <w:rPr>
          <w:rFonts w:ascii="Times New Roman"/>
          <w:b/>
          <w:i w:val="false"/>
          <w:color w:val="000000"/>
        </w:rPr>
        <w:t>
(программ) и на формирование или увеличение</w:t>
      </w:r>
      <w:r>
        <w:br/>
      </w:r>
      <w:r>
        <w:rPr>
          <w:rFonts w:ascii="Times New Roman"/>
          <w:b/>
          <w:i w:val="false"/>
          <w:color w:val="000000"/>
        </w:rPr>
        <w:t>
уставного капитала юридических лиц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813"/>
        <w:gridCol w:w="913"/>
        <w:gridCol w:w="753"/>
        <w:gridCol w:w="753"/>
        <w:gridCol w:w="793"/>
        <w:gridCol w:w="6233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</w:tr>
      <w:tr>
        <w:trPr>
          <w:trHeight w:val="2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</w:tr>
      <w:tr>
        <w:trPr>
          <w:trHeight w:val="2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государственных служащих компьютерной грамотности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районного значения)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человеческого капитала в рамках электронного правительства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образования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коммунального хозяйства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благоустройства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</w:tr>
      <w:tr>
        <w:trPr>
          <w:trHeight w:val="2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физической культуры и спорта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  хозяйство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4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 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4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программы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инвестиции на 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 лиц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</w:tbl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Уральского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августа 2008 года N 10-2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</w:t>
      </w:r>
      <w:r>
        <w:br/>
      </w:r>
      <w:r>
        <w:rPr>
          <w:rFonts w:ascii="Times New Roman"/>
          <w:b/>
          <w:i w:val="false"/>
          <w:color w:val="000000"/>
        </w:rPr>
        <w:t>
не подлежащи секвестру в процессе</w:t>
      </w:r>
      <w:r>
        <w:br/>
      </w:r>
      <w:r>
        <w:rPr>
          <w:rFonts w:ascii="Times New Roman"/>
          <w:b/>
          <w:i w:val="false"/>
          <w:color w:val="000000"/>
        </w:rPr>
        <w:t>
исполнения городского бюджета на 2008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513"/>
        <w:gridCol w:w="653"/>
        <w:gridCol w:w="653"/>
        <w:gridCol w:w="473"/>
        <w:gridCol w:w="613"/>
        <w:gridCol w:w="7573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Уральского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августа 2008 года N 10-2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</w:t>
      </w:r>
      <w:r>
        <w:br/>
      </w:r>
      <w:r>
        <w:rPr>
          <w:rFonts w:ascii="Times New Roman"/>
          <w:b/>
          <w:i w:val="false"/>
          <w:color w:val="000000"/>
        </w:rPr>
        <w:t>
поселковых округов на 2008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513"/>
        <w:gridCol w:w="733"/>
        <w:gridCol w:w="673"/>
        <w:gridCol w:w="373"/>
        <w:gridCol w:w="533"/>
        <w:gridCol w:w="7553"/>
      </w:tblGrid>
      <w:tr>
        <w:trPr>
          <w:trHeight w:val="6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Зачаганского поселкового округа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Круглоозерновского поселкового округа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Деркульского поселкового округа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Желаевского поселкового округа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