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acca" w14:textId="41fa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микрорайоне "Арман"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31 марта 2008 года N 6-26 и постановление акимата города Уральска Западно-Казахстанской области от 21 февраля 2008 года N 428. Зарегистрировано Управлением юстиции города Уральск Западно-Казахстанской области 8 апреля 2008 года N 7-1-85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статьей 31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рассмотрев обращения граждан, проживающих в микрорайоне "Арман", и решение городской ономастической комиссии Уральский городской маслихат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в микрорайоне "Арман"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6-ой очередной сессии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Уральского городского маслихата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2008 года N 6-26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2008 года года N 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наименований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улицам в микрорайоне "Арман"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Новая улица (согласно прилагаемой схеме):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имени Ахмета Байтурсынова;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улица имени Жусипбека Аймауытова;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имени Миржакыпа Дулатова;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имени Магжана Жумабаева;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имени Халела Досмухамедова;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имени академика Кажыма Жумалиева;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имени Мухаметжана Тынышбаева;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имени Мустафы Шокая;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улица имени Алихана Букейханова;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улица имени Бакыша Бисенова;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имени Жумата Шанина;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улица имени Хабиболлы Днишева;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улица имени Сериккали Жакыпова.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