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8a51" w14:textId="3d08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25 декабря 2008 года N 11/3-IV. Зарегистрировано управлением юстиции Глубоковского района Департамента юстиции Восточно-Казахстанской области 31 декабря 2008 года за N 5-9-93. Прекращено действие по истечении срока, на который решение было принято, на основании письма Глубоковского районного маслихата от 28 декабря 2009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Прекращено действие по истечении срока, на который решение было принято, на основании письма Глубоковского районного маслихата от 28.12.2009 № 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2009-2011 годы»,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19 декабря 2008 года № 10/129-IV «Об областном бюджете на 2009 год», зарегистрировано в Реестре государственной регистрации нормативных правовых актов за № 2491, Глубоковский районный 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2321768,1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817433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1482081,1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2324216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  2447,9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решения Глубоковского районного маслихата от 24.11.2009 </w:t>
      </w:r>
      <w:r>
        <w:rPr>
          <w:rFonts w:ascii="Times New Roman"/>
          <w:b w:val="false"/>
          <w:i w:val="false"/>
          <w:color w:val="000000"/>
          <w:sz w:val="28"/>
        </w:rPr>
        <w:t>N 19/2-IV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отчислений в областной бюджет для бюджетов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на 2009 год по Глубоковскому району - 30,9%.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казначейства с 1 января 2009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субвенции, передаваемой из областного бюджета, в бюджет района на 2009 год в сумме 1058203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 повышение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целевые текущие трансферты из областного бюджета в сумме 101068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7141 тысяч тенге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кадров, в том числе на капитальный ремонт водопроводных сетей села Винное;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60994 тысяч тенге на обеспечение теплоснабжением поселка Глубокое в целях предупреждения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26067 тысяч тенге на оказание материальной помощи некоторым категориям граждан (участникам Великой Отечественной войны, инвалидам Великой Отечественной войны, лицам приравненным к участникам Великой Отечественной войны и инвалидам Великой Отечественной войны,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300 тысяч тенге на оказание материальной помощи семьям погибших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120 тысяч тенге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696 тысячи тенге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1920 тысяч тенге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1260 тысяч тенге на  оказание единовременной материальной помощи многодетным матерям, награжденным подвесками «Алтын алқа», «Күміс алқа» или получавшие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1010 тысяч тенге на оказание единовременной материальной помощи многодетным матерям, имеющим 4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1560 тысячи тенге на оказание материальной помощи молодым специалистам (учителям, врачам).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решениями Глубоковского районного маслихата от 22.04.2009 </w:t>
      </w:r>
      <w:r>
        <w:rPr>
          <w:rFonts w:ascii="Times New Roman"/>
          <w:b w:val="false"/>
          <w:i w:val="false"/>
          <w:color w:val="000000"/>
          <w:sz w:val="28"/>
        </w:rPr>
        <w:t>N 15/2-IV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от 22.07.2009 </w:t>
      </w:r>
      <w:r>
        <w:rPr>
          <w:rFonts w:ascii="Times New Roman"/>
          <w:b w:val="false"/>
          <w:i w:val="false"/>
          <w:color w:val="000000"/>
          <w:sz w:val="28"/>
        </w:rPr>
        <w:t>№ 17/2-IV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 xml:space="preserve">); от 21.10.2009 </w:t>
      </w:r>
      <w:r>
        <w:rPr>
          <w:rFonts w:ascii="Times New Roman"/>
          <w:b w:val="false"/>
          <w:i w:val="false"/>
          <w:color w:val="000000"/>
          <w:sz w:val="28"/>
        </w:rPr>
        <w:t>N 18/6-IV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районном бюджете целевые текущие трансферты из республиканского бюджета в сумме 322810,1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7620 тысячи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5994,9 тысяч тенге -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1655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476 тысяч тенге -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638,9 тысяч тенге - специалистов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91,3 тысяч тенге - специалистов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7712 тысяч тенге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56597 тысяч тенге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48296 тысячи тенге на капитальный и текущий ремонт школ и других социальных объектов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171918 тысяч тенге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21811 тысяч тенге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6-1 в соответствии с  решением Глубоковского районного маслихата от 18.02.2009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14/4-IV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 xml:space="preserve">); пункт 6-1 </w:t>
      </w:r>
      <w:r>
        <w:rPr>
          <w:rFonts w:ascii="Times New Roman"/>
          <w:b w:val="false"/>
          <w:i/>
          <w:color w:val="800000"/>
          <w:sz w:val="28"/>
        </w:rPr>
        <w:t xml:space="preserve">с изменениями, внесенными решениями от 22.04.2009 </w:t>
      </w:r>
      <w:r>
        <w:rPr>
          <w:rFonts w:ascii="Times New Roman"/>
          <w:b w:val="false"/>
          <w:i w:val="false"/>
          <w:color w:val="000000"/>
          <w:sz w:val="28"/>
        </w:rPr>
        <w:t>N 15/2-IV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 xml:space="preserve">); от 22.07.2009 </w:t>
      </w:r>
      <w:r>
        <w:rPr>
          <w:rFonts w:ascii="Times New Roman"/>
          <w:b w:val="false"/>
          <w:i w:val="false"/>
          <w:color w:val="000000"/>
          <w:sz w:val="28"/>
        </w:rPr>
        <w:t>№ 17/2-IV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от 24</w:t>
      </w:r>
      <w:r>
        <w:rPr>
          <w:rFonts w:ascii="Times New Roman"/>
          <w:b w:val="false"/>
          <w:i/>
          <w:color w:val="800000"/>
          <w:sz w:val="28"/>
        </w:rPr>
        <w:t xml:space="preserve">.11.2009 </w:t>
      </w:r>
      <w:r>
        <w:rPr>
          <w:rFonts w:ascii="Times New Roman"/>
          <w:b w:val="false"/>
          <w:i w:val="false"/>
          <w:color w:val="000000"/>
          <w:sz w:val="28"/>
        </w:rPr>
        <w:t>№ 19/2-IV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2009 год в сумме 2500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- 1100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- 200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районного бюджета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расходах бюджета района учтены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аппаратов акима поселков, сел, сельских округов в сумме 99216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социальной помощи нуждающимся гражданам на дому в сумме 15549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населенных пунктов в сумме 8221 тысяча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 в сумме 8730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мест захоронений и погребение безродных в сумме 1000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автомобильных дорог в поселках, аулах (селах), аульных (сельских) округах в сумме 6010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сессии                     А. Палагин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А. Брагинец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Глубоковского районного маслихата от 24.11.2009 </w:t>
      </w:r>
      <w:r>
        <w:rPr>
          <w:rFonts w:ascii="Times New Roman"/>
          <w:b w:val="false"/>
          <w:i w:val="false"/>
          <w:color w:val="000000"/>
          <w:sz w:val="28"/>
        </w:rPr>
        <w:t>N 19/2-IV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Глубоковского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717"/>
        <w:gridCol w:w="8664"/>
        <w:gridCol w:w="24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2321768,1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839687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817433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облагаемых у источника выплаты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 изменений в эти документы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коммунальной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1482081,1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1482081,1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1482081,1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423878,1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1058203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принятием законодательства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38"/>
        <w:gridCol w:w="939"/>
        <w:gridCol w:w="778"/>
        <w:gridCol w:w="778"/>
        <w:gridCol w:w="7380"/>
        <w:gridCol w:w="2409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</w:tr>
      <w:tr>
        <w:trPr>
          <w:trHeight w:val="43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2324216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170213,6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148330,6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9788,7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38568,6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38522,4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38522,4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6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69802,4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1411886,9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1299937,9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1299937,9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1200113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школы-детские сады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1200113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139912,1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25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156825,3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35142,3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30142,3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3904,3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38970,2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4694,2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56597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-2447,9</w:t>
            </w:r>
          </w:p>
        </w:tc>
      </w:tr>
      <w:tr>
        <w:trPr>
          <w:trHeight w:val="1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Глубоковского районного маслихата от 22.07.2009 </w:t>
      </w:r>
      <w:r>
        <w:rPr>
          <w:rFonts w:ascii="Times New Roman"/>
          <w:b w:val="false"/>
          <w:i w:val="false"/>
          <w:color w:val="000000"/>
          <w:sz w:val="28"/>
        </w:rPr>
        <w:t>№ 17/2-IV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развития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977"/>
        <w:gridCol w:w="1078"/>
        <w:gridCol w:w="10849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 фонда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1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147"/>
        <w:gridCol w:w="1205"/>
        <w:gridCol w:w="9651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12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решения Глубоковского районного маслихата от 21.10.2009 </w:t>
      </w:r>
      <w:r>
        <w:rPr>
          <w:rFonts w:ascii="Times New Roman"/>
          <w:b w:val="false"/>
          <w:i w:val="false"/>
          <w:color w:val="000000"/>
          <w:sz w:val="28"/>
        </w:rPr>
        <w:t>N 18/6-IV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функционирование аппарата акима поселка, села,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8209"/>
        <w:gridCol w:w="2335"/>
        <w:gridCol w:w="2295"/>
      </w:tblGrid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123001009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решения Глубоковского районного маслихата от 21.10.2009 </w:t>
      </w:r>
      <w:r>
        <w:rPr>
          <w:rFonts w:ascii="Times New Roman"/>
          <w:b w:val="false"/>
          <w:i w:val="false"/>
          <w:color w:val="000000"/>
          <w:sz w:val="28"/>
        </w:rPr>
        <w:t>N 18/6-IV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оказание социальной помощи нуждающимся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гражданам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0007"/>
        <w:gridCol w:w="2673"/>
      </w:tblGrid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123003000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Верхнеберезовский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6 в редакции решения Глубоковского районного маслихата от 21.10.2009 </w:t>
      </w:r>
      <w:r>
        <w:rPr>
          <w:rFonts w:ascii="Times New Roman"/>
          <w:b w:val="false"/>
          <w:i w:val="false"/>
          <w:color w:val="000000"/>
          <w:sz w:val="28"/>
        </w:rPr>
        <w:t>N 18/6-IV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0208"/>
        <w:gridCol w:w="2673"/>
      </w:tblGrid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Верхнеберезовский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7 в редакции решения Глубоковского районного маслихата от 21.10.2009 </w:t>
      </w:r>
      <w:r>
        <w:rPr>
          <w:rFonts w:ascii="Times New Roman"/>
          <w:b w:val="false"/>
          <w:i w:val="false"/>
          <w:color w:val="000000"/>
          <w:sz w:val="28"/>
        </w:rPr>
        <w:t>N 18/6-IV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0148"/>
        <w:gridCol w:w="2673"/>
      </w:tblGrid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поселка. Верхнеберезовский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8 в редакции решения Глубоковского районного маслихата от 21.10.2009 </w:t>
      </w:r>
      <w:r>
        <w:rPr>
          <w:rFonts w:ascii="Times New Roman"/>
          <w:b w:val="false"/>
          <w:i w:val="false"/>
          <w:color w:val="000000"/>
          <w:sz w:val="28"/>
        </w:rPr>
        <w:t>N 18/6-IV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содержание мест захоронений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погребения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087"/>
        <w:gridCol w:w="2673"/>
      </w:tblGrid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123010000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9 в редакции решения Глубоковского районного маслихата от 21.10.2009 </w:t>
      </w:r>
      <w:r>
        <w:rPr>
          <w:rFonts w:ascii="Times New Roman"/>
          <w:b w:val="false"/>
          <w:i w:val="false"/>
          <w:color w:val="000000"/>
          <w:sz w:val="28"/>
        </w:rPr>
        <w:t>N 18/6-IV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обеспечение функционирования автомобильных дорог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сельских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087"/>
        <w:gridCol w:w="2673"/>
      </w:tblGrid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123013015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Верхнеберезовский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10 в редакции решения Глубоковского районного маслихата от 21.10.2009 </w:t>
      </w:r>
      <w:r>
        <w:rPr>
          <w:rFonts w:ascii="Times New Roman"/>
          <w:b w:val="false"/>
          <w:i w:val="false"/>
          <w:color w:val="000000"/>
          <w:sz w:val="28"/>
        </w:rPr>
        <w:t>N 18/6-IV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финансирование социальных проектов в поселках, аулах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(селах), аульных (сельских) округах в рамках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386"/>
        <w:gridCol w:w="2267"/>
        <w:gridCol w:w="2409"/>
      </w:tblGrid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123019027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123019029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334,8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