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14bd" w14:textId="8be1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т 6 мая 2008 года N 8-2-IV "О ставках    платы за размещение наружной (визуальной) рекламы, размещаемой на движимых и недвижимых объектах, а также расположенной в полосе отвода автомобильных  дорог общего пользования и на открытом пространстве за пределами помещений в населенных пунктах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2 сентября 2008 года N 11-2-IV. Зарегистрировано в Управлении юстиции  Бородулихинского района Департамента юстиции Восточно-Казахстанской области 24 сентября 2008 года за N 5-8-64. Утратило силу решением Бородулихинского районного маслихата Восточно-Казахстанской области от 21 апреля 2009 года N 17-1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Бородулихинского районного маслихата Восточно-Казахстанской области от 21.04.2009 N 17-10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отест прокурора Бородулихинского района Восточно - Казахстанской области от 9 июля 2008 года N 7-26-1190-08 по отдельным положения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мая 2008 года N 8-2-IV "О ставках платы за размещение наружной (визуальной) рекламы, размещаемой на движимых и недвижимых объектах, а также расположенной в полосе отвода автомобильных дорог общего пользования и на открытом пространстве за пределами помещений в населенных пунктах района"(зарегистрированный в Реестре государственной регистрации нормативных правовых актов за № 5-8-62, опубликованный 10 июня 2008 года в районной газете "Пульс района" № 26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решения дополнить следующим образом "О ставках платы за размещение наружной (визуальной) рекламы, размещаемой на движимых и недвижимых объектах, а также расположенной в полосе отвода автомобильных дорог общего пользования и на открытом пространстве за пределами помещений в населенных пунктах района" и далее по тексту после слов "общего пользования" добавить слова "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тоящее решение вступает в силу со дня государственной решситрации в Управлении юстиции и вводится в действие по истечении 10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седатель сессии                         В. Еж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