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3c2c" w14:textId="4753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размещение объектов наружной (визуальной)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14 июля 2008 года N 10/7-IV. Зарегистрировано Управлением юстиции города Риддера департамента юстиции Восточно-Казахстанской области 22 июля 2008 года за N 5-4-96. Утратило силу решением Риддерского городского маслихата Восточно-Казахстанской области от 29 января 2009 года N 14/9-IV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Риддерского городского маслихата Восточно-Казахстанской области от 29.01.2009 N 14/9-IV.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491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Правил размещения объектов наружной (визуальной) рекламы в населенных пунктах"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ежемесячную ставку платы в размере 0,5 МРП (месячного расчетного показателя) за один квадратный метр за размещение наружной (визуальной) рекламы на объектах стационарного размещения рекламы в полосе отвода автомобильных дорог общего пользования местного значения и на открытом пространстве за пределами помещений в населенных пунктах на территории г.Риддера в виде плакатов, стендов, световых табло, билбордов, транспарантов, афиш и других объектов наружной (визуальной) рекламы,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регистрации в органах юстиции и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решение маслихата от 18 октября 2006 года № 28/6-III "О ставках платы за размещение объектов наружной (визуальной) рекламы зарегистрировано в Реестре государственной регистрации нормативных правовых актов за номером 5-4-46 от 21 ноября 2006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  О.СОЛОННИКОВ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 А.ЕРМАКОВ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