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31a3" w14:textId="ea93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предоставления малообеспеченным гражданам жилищной помощи на    содержание жилья и оплату жилищно-коммунальных услуг по городу Курчатову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16 октября 2008 года N 12/95-IV. Зарегистрировано в Управлении юстиции  города Курчатова Департамента юстиции Восточно-Казахстанской области 23   октября 2008 года за N 5-3-61. Утратило силу решением Курчатовского городского маслихата Восточно-Казахстанской области от 22 июля 2010 года N 27/212-IV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Курчатовского городского маслихата Восточно-Казахстанской области от 22.07.2010 </w:t>
      </w:r>
      <w:r>
        <w:rPr>
          <w:rFonts w:ascii="Times New Roman"/>
          <w:b w:val="false"/>
          <w:i w:val="false"/>
          <w:color w:val="000000"/>
          <w:sz w:val="28"/>
        </w:rPr>
        <w:t>N 27/212-IV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148-II «О местном государственном 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№ 94 «О жилищных отношениях»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малообеспеченным гражданам жилищной помощи на содержание жилья и оплату жилищно-коммунальных услуг по городу Курчатову.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решение от 15 марта 2005 года № 14/70-III «О Правилах предоставления малообеспеченным гражданам жилищной помощи на содержание жилья и оплату жилищно-коммунальных услуг по городу Курчатову», (зарегистрировано в Реестре государственной регистрации нормативных правовых актов 26 апреля 2005 года за номером 2313, опубликовано в областных газетах «Дидар» от 21 мая 2005 года № 49-50, «Рудный Алтай» от 19 мая 2005 года № 74) и решение от 21 декабря 2007 года № 4/36-IV «О внесении изменений и дополнений в решение от 15 марта 2005 года № 14/70-III «О Правилах предоставления малообеспеченным гражданам жилищной помощи на содержание жилья и оплату жилищно-коммунальных услуг по городу Курчатову», (зарегистрировано в Реестре государственной регистрации нормативных правовых актов 27 декабря 2007 года за номером 5-3-49, опубликовано в областных газетах «Дидар» от 5 января 2008 года № 1, «Рудный Алтай» от 10 января 2008 года № 3-4).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 А. БАЙЖАНОВА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Временно осуществляющий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полномочия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 А. СУЛТАНОВ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решением внеочередной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октября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12/95-IV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малообеспеченным гражданам жилищной</w:t>
      </w:r>
      <w:r>
        <w:br/>
      </w:r>
      <w:r>
        <w:rPr>
          <w:rFonts w:ascii="Times New Roman"/>
          <w:b/>
          <w:i w:val="false"/>
          <w:color w:val="000000"/>
        </w:rPr>
        <w:t>
      помощи на содержание жилья и оплату жилищно-коммунальных</w:t>
      </w:r>
      <w:r>
        <w:br/>
      </w:r>
      <w:r>
        <w:rPr>
          <w:rFonts w:ascii="Times New Roman"/>
          <w:b/>
          <w:i w:val="false"/>
          <w:color w:val="000000"/>
        </w:rPr>
        <w:t>
      услуг по городу Курчатову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 всему тексту слово "переаттестация" заменено словами "переоформление документов"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Курчатовского городского маслихата Восточно-Казахстанской области от 27.10.2009 N 21/168-IV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94-1 «О жилищных отношениях» малообеспеченным семьям оказывается помощь на оплату содержания жилища (кроме содержания индивидуального жилого дома) и потребления коммунальных услуг (далее жилищная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малообеспеченным семьям (гражданам), проживающим в частном домостроении с местным отоплением, предоставляется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является одной из форм адресной социальной помощи населению, которая предоставляется малообеспеченным семьям, постоянно проживающим в данной местности и являющимся собственниками или нанимателями (арендаторами) жилища. Лицо, арендующее жильҰ в пределах одного административно-территориального пункта, может быть прописано по другому адресу этого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при превышении фактических расходов семьи на оплату содержания жилья и потребления коммунальных услуг над долей предельно допустимых затрат на эти цели. При этом фактические расходы семьи учитываются в пределах социальных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 допустимых расходов на оплату содержания жилья и потребления коммунальных услуг устанавливается  к совокупному доходу семьи в размере 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Социальные нормы и принимаемые к расчету жилищной помощи размер расходов на содержание жилища, нормативы потребления коммунальных услуг(водоснабжение, канализация, электроснабжение, теплоснабжение, мусороудаление, аренда жилого помещения, повышение тарифов за телефон, внутридомовое обслуживание, эксплуатационные услуги) устанавливаются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Тарифы на все коммунальные услуги и их изменения для расчета жилищной помощи предоставляются услугодателями.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  2. Условия предоставления жилищной помощи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имеющие в частной собственности более 1 единицы жилья (квартиры, дома) или сдающие жилые помещения в наем (аренду),  утрачивают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Не имеют право на получение жилищной помощи семьи, если в них имеются трудоспособные лица,которые не работают, не учатся, не служат в армии и не зарегистрированы в службе занятости, за исключением лиц, достигших возраста 50 лет (независимо от пола), лиц, осуществляющих уход за инвалидами I, II группы, уход за детьми-инвалидами, лицами старше 80 лет или занятых воспитанием ребенка в возрасте до 7 лет, занятые воспитанием четырех и более детей до 18 лет; женщин со сроком беременности не менее 12 недель;  граждан, состоящих на учете как туберкулезно, наркологически, онкобольные, не имеющие группы инвалидности. Военнослужащие срочной службы не учитываются в составе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Безработные, без уважительных причин отказавшиеся от предложенной работы или трудоустройства, самовольно прекратившие участие в общественных работах, обучение или переобучение, теряют право на получение жилищной помощи на шесть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Курчатовского городского маслихата Восточно-Казахстанской области от 27.10.2009 N 21/168-IV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Переоформление документов получателей жилищной помощи проводится ежеквартально. При этом прилагаются справки о доходах семьи и квитанции об оплате коммунальных услуг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Курчатовского городского маслихата Восточно-Казахстанской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N 18/138-IV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случае, если нормативы и тарифы на содержание жилища и потребление коммунальных услуг не определены в установленном  законодательством порядке, возмещение затрат производится по фактическим расходам, но не более установленных нормативов потребления коммунальных услуг. Расходы, принимаемые к расчету для потребителей, имеющих приборы учета потребления коммунальных услуг, определяются по фактическим затратам за предыдущий квартал на основании показаний приборов учета, но не более установленных нормативов потребления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Если семья имеет среднедушевой совокупный доход ниже размера черты бедности, то совокупный доход при определении жилищной помощи на оплату  содержания жилья и жилищно-коммунальных услуг корректируется (вычитается) на один месячный расчетный показатель, установленный на соответствующий период времени законодательным актом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 целью поддержки одиноко проживающих пенсионеров, инвалидов, совместно проживающих одиноких пенсионеров, совместно проживающих пенсионера и инвалида и одиноко проживающих супружеских пар пенсионеров и семей инвалидов, а также семей, в состав которых входят круглые сироты,при определении права и расчете жилищной помощи  доход корректируется (вычитается)на два расчетных месячных показателя, установленного на соответствующий период времени законодательным актом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расчете жилищной помощи малообеспеченным семьям, проживающим в индивидуальных домах с централизованным отоплением, в тарифах учитывать оплату потерь тепла, предъявляемую  услугодателями,  в пределах социальных норм площади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Жилищная помощь назначается владельцам квартир в домах, где в отопительный сезон не подключено централизованное отопление и горячее водоснабжение и обогрев квартир осуществляется с помощью автономных обогревательных приборов.При этом сумму оплаты за электроэнергию считать эквивалентной сумме оплаты за отопление и горячую воду согласно норм площади жилья и тарифов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Семьям, претендующим на назначение жилищной помощи, при начислении в расчет принимаются следующие ограничения: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находится в законном браке,но супруг не прописан по данному адресу - учитываются доходы обоих супругов и жилищная помощь назначается по адресу ходатайствующего о жилищной помощи супруга;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  находится в законном браке, не знает (не  указывает) местонахождения супруга и не обращался по этому вопросу в правоохранительные органы - жилищная помощь не назначается;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 заявителя прописан ребенок до 18 лет, родители которого прописаны в другом месте - ходатайствующий должен представить также справку о доходах родителей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 заявитель живет один и учится на дневном отделении учебного заведения - ходатайствующий должен представить также справку о доходах родителей и о получении ими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Семьи, претендующие на назначение жилищной помощи или ее получающие, представляют для ее оформления заявление с приложением следующих документов: паспорт или удостоверение личности (ежеквартально), документ, удостоверяющий право на жилье (один раз в год до следующей годовой переоформление документов или при каких-либо изменениях), или договор найма (аренды), книгу регистрации граждан (один раз в квартал), справку о доходах семьи и прочие заявленные доходы (за предшествующий квартал), квитанции об оплате всех коммунальных услуг (за предшествующий квартал), справку с центра занятости для безработных (ежеквартально), свидетельства о рождении детей, справки со школы на обучающихся (один раз в год до следующей годовой переоформление документов или при каких-либо изменениях), регистрационный налоговый номер (один раз в год), лицевой счет с Народного банка (один раз в год), пенсионное удостоверение или удостоверение инвалида (один раз в год до следующей годовой переоформление документов или при каких-либо изменениях), справки о беременности, справки о нахождении на стационарном или амбулаторном лечении для онкологических, наркологических и туберкулезных больных.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решением Курчатовского городского маслихата Восточно-Казахстанской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N 18/138-IV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 результатам рассмотрения представленных документов составляется договор-заявление на семью, куда вносится доход семьи и коммунальные платежи. Договор-заявление подписывается представителем семьи или лицом, выступающим от имени семьи и лицом, осуществляющим прием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Основанием для предоставления жилищного пособия является решение уполномоченного органа </w:t>
      </w:r>
      <w:r>
        <w:rPr>
          <w:rFonts w:ascii="Times New Roman"/>
          <w:b w:val="false"/>
          <w:i w:val="false"/>
          <w:color w:val="000000"/>
          <w:sz w:val="28"/>
        </w:rPr>
        <w:t>(приложение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Расходы по водоснабжению, канализации, электроснабжению, теплоснабжению, мусороудалению, аренде жилого помещения, повышению тарифов за телефон, внутридомовому обслуживанию, эксплуатационным услугам учитываются по квитанциям,средние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Жилищная помощь назначается с месяца, в котором подано заявление со всеми необходимыми документами для назначения этой помощи, кроме лиц, не прошедших очередную квартальную переоформление документов по уважительной причине (болезнью обратившегося, срочный отъезд за пределы населенного пункта в связи с лечением на курорте, санатории, с болезнью,смертью родственников).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Семьи, получающие жилищную помощь, и проходящие ежеквартальную переоформление документов согласно графикам, разработанным службами жилищной помощи, получают жилищную помощь за квартал независимо от времени оформления документов. Семьям, не прошедшим переоформление документов в течение текущего квартала согласно графикам, начисление жилищной помощи осуществляется с месяца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решением Курчатовского городского маслихата Восточно-Казахстанской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N 18/138-IV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Получатели жилищной помощи должны в течение 10 дней информировать службы жилищной помощи о любых изменениях формы собственности своего жилья, в составе семьи и ее совокупного дохода, а также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возникновения сомнения в достоверности представленной информации, работник, назначающий жилищную помощь, имеет право требовать дополнительные документы о доходах семьи, расходах на жилье и действительном месте постоянного проживания членов семьи. Физические и юридические лица обязаны представлять достоверную информацию. В случае не представления требуемых документов жилищная помощь не назначается. При представлении в службу жилищной помощи заведомо недостоверных сведений, повлекших за собой назначение завышенной или незаконной жилищной помощи, собственник (наниматель) возвращает незаконно полученную сумму  в добровольном порядке, а в случае отказа – в судебном порядке.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3. Размер жилищной помощи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Размер жилищной помощи рассчитывается как разница между фактическим платежом собственника (нанимателя) за содержание жилья и потребление коммунальных услуг в пределах норм, обеспечиваемых компенсационными мерами, и предельно допустимым уровнем расходов данной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Формула для определения размера жилищной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 = МСПЖ – ( t х д),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   П – размер жилищной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МСПЖ – максимальная социальная плата за жилье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 – норматив расхода на оплату жилья (=8 %)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 – совокупный доход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жилищной помощи применять следующие социальные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граждан -35 кв.м;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семьи из 2-х человек - 45 кв.м;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семьи из 3-х человек - 54 кв.м;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семьи из 4-х и более человек - по 18 кв.м. на каждого, но не более 90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проживании 1 человека - 95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проживании 2-х человек (на каждого)-85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проживании 3-х и более человек(на каждого)- по 75 кВт.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Нормативы потребления и их тарифы по водоснабжению, теплоснабжению, канализации, мусороудалению, расходы на содержание  жилья предоставляются услугодателями.</w:t>
      </w:r>
    </w:p>
    <w:bookmarkEnd w:id="8"/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4. Исчисление совокупного дохода граждан (семьи),</w:t>
      </w:r>
      <w:r>
        <w:br/>
      </w:r>
      <w:r>
        <w:rPr>
          <w:rFonts w:ascii="Times New Roman"/>
          <w:b/>
          <w:i w:val="false"/>
          <w:color w:val="000000"/>
        </w:rPr>
        <w:t>
      претендующих на получение жилищной помощи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Совокупный доход граждан(семьи), претендующих на получение жилищной помощи, исчисляется уполномоченным органом, осуществляющим назначение жилищной помощи для определения дохода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определении совокупного дохода семьи учитываются все виды доходов, членов семьи на момент подачи заявления, кроме: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ежемесячного государственного пособия на детей до восемнадцати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единовременного пособия на погребение;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единовременного государственного пособия в связи с рождением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благотворительной помощи в денежном и натуральном выражении;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материальной помощи  на открытие собственного дела и развитие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помощи, оказанной семье в целях возмещения ущерба, причиненного их здоровью и имуществу вследствие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алиментов, выплачиваемых одним из членов семьи на лиц, не проживающих в данной семье;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доходов опекунов (попечителей) (при назначении пособия на детей опекаемым);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оплаты поездки граждан на бесплатное или льготное протезирование и содержания граждан на время протезирования;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натуральных видов помощи, оказанных в соответствии с законодательством Республики Казахстан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санатарно-курортного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протезно-ортопедических изделий (изготовление и ремонт);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 передвижения (кресло-коляски) и других средств реабилитации, выделенных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бесплатного питания и помощи, оказываемой в организациях образования в соответствии с законодательством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средства, выделенные акимом области  на коммунальные расходы отдельным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сумма полученного микрокредита;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средств, предусмотренных законодательными актами по вопросам миграции населения, оралманам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по проезду к постоянному месту жительства и провозу имущества (в том числе скота);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по месту прибытия и выплату единовременных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К документально подтверждаемым видам дохода относятся доход от трудовой деятельности, пенсия, пособие и алименты. Совокупный доход семьи исчисляется без учета алиментов в случаях, когда плательщик: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работает,и зарегистрирован безработным в уполномоченном органе по вопросам занятости (при представлении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2)находится в местах лишения свободы либо изоляторе временного содержания (при представлении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находится на излечении либо на учете в туберкулезном, психоневрологическом диспансерах (стационарах), лечебно-трудовом профилактории (ЛТП) (при представлении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выбыл на постоянное место жительства в государства, с которыми Республика Казахстан не имеет соответствующего соглашения (при представлении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составе семьи следует учитывать лиц, зарегистрированных в соответствии с действующим законодательством, по постоянному месту жительства органами юстиции. Совокупный доход исчисляется путем суммирования доходов всех членов семьи и других лиц, зарегистрированных по данному адресу,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 единовременном получении дохода, причитающегося к выплате более чем за один квартал, в совокупном доходе учитывается сумма дохода в размере, полученном от деления всей суммы дохода на количество месяцев, за которые он был получен, и умноженном на три месяца. Если один из членов семьи проработал менее квартала, за который исчисляется доход, в совокупном доходе семьи учитывается его доход за проработанное время в этом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Среднедушевой доход семьи в месяц рассчитывается путем деления совокупного дохода семьи за квартал на число членов семьи и на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Заявители несут ответственность за достоверность представленных сведений в порядке установленном законодательством Республики Казахстан.</w:t>
      </w:r>
    </w:p>
    <w:bookmarkEnd w:id="10"/>
    <w:bookmarkStart w:name="z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5. Порядок предоставления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малообеспеченным семьям (гражданам),проживающим</w:t>
      </w:r>
      <w:r>
        <w:br/>
      </w:r>
      <w:r>
        <w:rPr>
          <w:rFonts w:ascii="Times New Roman"/>
          <w:b/>
          <w:i w:val="false"/>
          <w:color w:val="000000"/>
        </w:rPr>
        <w:t>
в частных домостроениях с местным отоплением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Жилищная помощь малообеспеченным семьям, проживающим в частных домостроениях с местным отоплением, предоставляется собственникам жилого дома, нанимателям – при наличии договора-аренды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Для расчета жилищной помощи семьям, проживающим в частных домостроениях с местным отоплением, учитывать социальную норму расхода угля на 1м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общей площади жилого домостроения 129,8 кг, но не более 5000 кг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Для расчета стоимости одной тонны угля, использовать фактически оплаченную стоимость приобретенного угля.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Норму расхода и стоимость другого вида топлива, используемого для местного отопления частного домостроения, при расчете жилищной помощи считать эквивалентной норме расхода и стоимости угля.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связи с сезонностью закупки угля, всю социальную норму расхода угля на жилой дом (стоимость угля) при начислении жилищной помощи учитывать единовременно за три месяца в квартал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При начислении жилищной помощи средний доход семьи, проживающей в частном домостроении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рассчитывать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При начислении жилищной помощи семья предоставляет квитанцию (справку) на приобретение угля с указанием количества приобретенного угля и цены (при отсутствии их, акт о приобретенном угле заверенный акимом сель(гор) акиматов), независимо от времени приобретения угля в течение года с момента получения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Расходы по электроснабжению, водоснабжению, мусороудалению берутся в расчет по квитанциям, средние за квартал, предшествующий кварталу обращения.</w:t>
      </w:r>
    </w:p>
    <w:bookmarkEnd w:id="12"/>
    <w:bookmarkStart w:name="z5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5.1 «Оказание жилищной помощи на проведение</w:t>
      </w:r>
      <w:r>
        <w:br/>
      </w:r>
      <w:r>
        <w:rPr>
          <w:rFonts w:ascii="Times New Roman"/>
          <w:b/>
          <w:i w:val="false"/>
          <w:color w:val="000000"/>
        </w:rPr>
        <w:t>
капитального ремонта объектов кондоминиума»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Жилищная помощь на капитальный ремонт общего имущества объектов кондоминиума производится получателям жилищной помощи в виде денежных выплат в размере 100% от занимаемой площади жилья, установленных на общем собрании затрат на эти цели один раз в год с момента подачи заявления. При этом  выплата получателям жилищной помощи определяется в пределах доли от суммы общих затрат, предусмотренных для проведения капитального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Отделу жилищно-коммунального хозяйства держать на контроле: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установление перечня и графиков выполнения необходимых работ по капитальному ремонту общего имущества объекта кондоминиума (фундамент, наружные стены и несущие конструкции; кровля; лестницы (площадки, марши) и внутренние стены; инженерные коммуникации и оборудование; прочие (подъездные двери, фрамуги)) в соответствии с решением общего собрания собственников квартир;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изготовление сметы на проведение определенного вида капитального ремонта общего имущества объектов кондоминиума, которая должна пройти экспертизу в уполномоченном органе по делам строительства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Отделу занятости и социальных программ производить возмещение затрат на капитальный ремонт получателям жилищной помощи по документам предусмотренными Правилами и по представлению дополнительно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выписку (копия) из решения общего собрания собственников квартир, определяющего размер целевых сборов на проведение капитального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договор (копия) на проведение капитального ремонта общего имущества кондоминиума, заключенного между собственником жилья, ответственным представителем кондоминиума и организацией, осуществляющей ремонтные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Выплата жилищной помощи на капитальный ремонт производится путем зачисления сумм через отделения банков второго уровня на сберегательные лицевые счета получателей либо на отдельный банковский счет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определение суммы целевого сбора и за  расходование средств несет орган объекта кондоминиума.</w:t>
      </w:r>
    </w:p>
    <w:bookmarkEnd w:id="14"/>
    <w:bookmarkStart w:name="z6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Финансирование и выплата жилищной помощи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Жилищная помощь оказывается за счет средств бюджета города. Жилищная помощь устанавливается в виде денежных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Выплата жилищной помощи осуществляется через банки второго уровня (далее соответствующие банки) путем зачисления на счета по вкладам граждан, за счет средств, выделенных на эти цели из местных бюджетов. Порядок и условия выплаты жилищной помощи определяются агентским соглашением,заключенным между городским отделом  занятости и социальных программ и соответствующими банками.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Начальник ГУ </w:t>
      </w:r>
      <w:r>
        <w:rPr>
          <w:rFonts w:ascii="Times New Roman"/>
          <w:b w:val="false"/>
          <w:i/>
          <w:color w:val="000000"/>
          <w:sz w:val="28"/>
        </w:rPr>
        <w:t>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занятости и </w:t>
      </w:r>
      <w:r>
        <w:rPr>
          <w:rFonts w:ascii="Times New Roman"/>
          <w:b w:val="false"/>
          <w:i/>
          <w:color w:val="000000"/>
          <w:sz w:val="28"/>
        </w:rPr>
        <w:t>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программ </w:t>
      </w:r>
      <w:r>
        <w:rPr>
          <w:rFonts w:ascii="Times New Roman"/>
          <w:b w:val="false"/>
          <w:i/>
          <w:color w:val="000000"/>
          <w:sz w:val="28"/>
        </w:rPr>
        <w:t>города Курчатова»                   М. АБДИКАРИМОВ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 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жилищной помощи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жилья и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по городу Курчатову</w:t>
      </w:r>
    </w:p>
    <w:bookmarkEnd w:id="17"/>
    <w:bookmarkStart w:name="z6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 (выписка)</w:t>
      </w:r>
      <w:r>
        <w:br/>
      </w:r>
      <w:r>
        <w:rPr>
          <w:rFonts w:ascii="Times New Roman"/>
          <w:b/>
          <w:i w:val="false"/>
          <w:color w:val="000000"/>
        </w:rPr>
        <w:t>
о назначенном размере(или об отказе в назначении)</w:t>
      </w:r>
      <w:r>
        <w:br/>
      </w:r>
      <w:r>
        <w:rPr>
          <w:rFonts w:ascii="Times New Roman"/>
          <w:b/>
          <w:i w:val="false"/>
          <w:color w:val="000000"/>
        </w:rPr>
        <w:t>
жилищной помощи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дела ____               от "__"  ________  200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в соответствии с Правилами предоставления малообеспеченным гражданам жилищной помощи на содержание жилья и оплату жилищно-коммунальных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семьи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(муж., жен.)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места жительства (фактический)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№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 выдано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(РНН)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обращения: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к выплате в квартал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  «___»______________200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«___»______________200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сумме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Лицевой счет в Народном банке №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2.Отказать в назначении жилищной помощи, так как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М.П.</w:t>
      </w:r>
      <w:r>
        <w:rPr>
          <w:rFonts w:ascii="Times New Roman"/>
          <w:b/>
          <w:i w:val="false"/>
          <w:color w:val="000000"/>
          <w:sz w:val="28"/>
        </w:rPr>
        <w:t xml:space="preserve"> Ф.И.О.</w:t>
      </w:r>
      <w:r>
        <w:rPr>
          <w:rFonts w:ascii="Times New Roman"/>
          <w:b/>
          <w:i w:val="false"/>
          <w:color w:val="000000"/>
          <w:sz w:val="28"/>
        </w:rPr>
        <w:t xml:space="preserve"> руководителя ОЗ и СП</w:t>
      </w:r>
      <w:r>
        <w:rPr>
          <w:rFonts w:ascii="Times New Roman"/>
          <w:b w:val="false"/>
          <w:i w:val="false"/>
          <w:color w:val="000000"/>
          <w:sz w:val="28"/>
        </w:rPr>
        <w:t>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Ф.И.О. специалиста ОЗ и СП</w:t>
      </w:r>
      <w:r>
        <w:rPr>
          <w:rFonts w:ascii="Times New Roman"/>
          <w:b w:val="false"/>
          <w:i w:val="false"/>
          <w:color w:val="000000"/>
          <w:sz w:val="28"/>
        </w:rPr>
        <w:t>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(подпись)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