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fd9b" w14:textId="03bf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25 апреля 2008 года № 560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июня 2008 года № 24. Зарегистрировано Департаментом юстиции Восточно-Казахстанской области 18 июня 2008 года за № 2485. Утратило силу - постановлением Восточно-Казахстанского областного акимата от 12 января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12.01.2021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Восточно-Казахстанского областного акимата "Об утверждении Государственного списка памятников истории и культуры местного значения"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под номером 2484)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Настоящее постановление вводится в действие по истечении десяти календарных дней после дня его первого официального опубликования.".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БЕРГЕНЕВ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