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7e98" w14:textId="3a17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04 февраля 2008 года N 440. Зарегистрировано Департаментом юстиции Восточно-Казахстанской области 14 февраля 2008 года за N 2475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нормативных правовых актах",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постановления акимата Восточно-Казахстанской области: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Восточно-Казахстанского областного акимата "Об установлении водоохранной зоны и водоохранной полосы Усть-Каменогорского водохранилища и режима их хозяйственного использования на землях административного подчинения акима города Усть-Каменогорска" от 07 февраля 2007 года N 13, зарегистрированном в Реестре государственной регистрации нормативных правовых актов за номером 2441, (опубликовано в газетах "Дидар" 20 марта 2007 года N 27 (15778), "Рудный Алтай" от 20 марта 2007 года N 41 (18279):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Вводится в действие со дня официального опубликования";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Восточно-Казахстанского областного акимата "Об установлении водоохранной зоны озера Шыбындыколь и водоохранной полосы в створе земельных участков базы отдыха "Таинты" и режима их хозяйственного использования" от 03 июля 2007 года N 162, зарегистрированном в Реестре государственной регистрации нормативных правовых актов за номером 2449, (опубликовано в газетах "Дидар" 7 августа 2007 года N 94-95 (15846), "Рудный Алтай" от 7 августа 2007 года N 118 (18356):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Вводится в действие со дня официального опубликования";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Восточно-Казахстанского областного акимата "Об установлении водоохранной зоны и водоохранной полосы реки Иртыш и реки Ульба в городе Усть-Каменогорске и режима их хозяйственного использования" от 03 июля 2007 года N 163, зарегистрированном в Реестре государственной регистрации нормативных правовых актов за номером 2448, (опубликовано в газетах "Дидар" 7 августа 2007 года N 94-95 (15846), "Рудный Алтай" от 7 августа 2007 года N 118 (18356):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Вводится в действие со дня официального опубликования".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ГУ "Иртышское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бассейновое водохозяйственное управление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