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ea1e" w14:textId="680e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Южно-Казахстанского областного маслихата от 13 декабря 2007 года N 3/14-IV "Об областном бюджете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N 7/92-IV от 17 июня 2008 года. Зарегистрировано Департаментом юстиции Южно-Казахстанской области от 26 июня 2008 года за N 1985. Утратило силу в связи с истечением срока применения - письмо Южно-Казахстанского областного маслихата от 2 ноября 2009 года N 802-1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в связи с истечением срока применения - письмо Южно-Казахстанского областного маслихата от 02.11.2009 N 802-1.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апреля 2004 года 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Казахстан", Южно-Казахстанский областной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1. Внести в решение Южно-Казахстанского областного маслихата от 13 декабря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3/14-IV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областном бюджете на 2008 год" (зарегистрировано в Реестре Государственной регистрации нормативных правовых актов Республики Казахстан за N 1968, опубликовано 26 декабря 2007 года в газете "Южный Казахстан", внесены изменения и дополнения решениями Южно-Казахстанского областного маслихата от 29 января 2008 года  </w:t>
      </w:r>
      <w:r>
        <w:rPr>
          <w:rFonts w:ascii="Times New Roman"/>
          <w:b/>
          <w:i w:val="false"/>
          <w:color w:val="008000"/>
          <w:sz w:val="28"/>
          <w:u w:val="single"/>
        </w:rPr>
        <w:t xml:space="preserve">N  </w:t>
      </w:r>
      <w:r>
        <w:rPr>
          <w:rFonts w:ascii="Times New Roman"/>
          <w:b w:val="false"/>
          <w:i w:val="false"/>
          <w:color w:val="000000"/>
          <w:sz w:val="28"/>
        </w:rPr>
        <w:t xml:space="preserve">4/53- IV 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внесений изменений и дополнений в решение Южно-Казахстанского областного маслихата от 13 декабря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3/14-IV 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областном бюджете на 2008 год", зарегистрировано в Реестре Государственной регистрации нормативных правовых актов Республики Казахстан за N 1973, опубликовано 1 февраля 2008 года в газете "Южный Казахстан" N 14, от 11 апреля 2008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6/83- IV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внесений изменений в решение Южно-Казахстанского областного маслихата от 13 декабря 2007 года  </w:t>
      </w:r>
      <w:r>
        <w:rPr>
          <w:rFonts w:ascii="Times New Roman"/>
          <w:b/>
          <w:i w:val="false"/>
          <w:color w:val="008000"/>
          <w:sz w:val="28"/>
          <w:u w:val="single"/>
        </w:rPr>
        <w:t xml:space="preserve">N  </w:t>
      </w:r>
      <w:r>
        <w:rPr>
          <w:rFonts w:ascii="Times New Roman"/>
          <w:b w:val="false"/>
          <w:i w:val="false"/>
          <w:color w:val="000000"/>
          <w:sz w:val="28"/>
        </w:rPr>
        <w:t xml:space="preserve">3/14-IV 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областном бюджете на 2008 год", зарегистрировано в Реестре Государственной регистрации нормативных правовых актов Республики Казахстан за N 1979, опубликовано 23 апреля 2008 года в газете "Южный Казахстан" N 47-48)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"131 654 626" заменить цифрами "147 795 781";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"115 120 915" заменить цифрами "131 262 070";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"130 856 920" заменить цифрами "146 992 302";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"797 706" заменить цифрами "803 479";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"4 469 778" заменить цифрами "4 475 551";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"- 4 469 778" заменить цифрами "- 4 475 551";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седьмым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47 820 тысяч тенге - на капитальный ремонт автомобильных дорог районного значения (улиц города);";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цифры "5 693 459" заменить цифрами "5 495 997";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девятом цифры "5 656 757" заменить цифрами "4 643 700";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десятом цифры "445 508" заменить цифрами "805 508";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департаменту образования области - 8 860 тысяч тенге.";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цифры "4 090 447" заменить цифрами "17 624 135";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цифры "400 000" заменить цифрами "526 000";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цифры "1 918 000" заменить цифрами "1 938 000";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цифры "2 538 614" заменить цифрами "2 728 614";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цифры "135 242" заменить цифрами "122 833";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десятом цифры "1 144 418" заменить цифрами "2 169 884";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одиннадцатом цифры "375 451" заменить цифрами "375 447";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"2 048 181" заменить цифрами "2 037 366";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2 к указанному решению изложить в новой редакции согласно приложениям 1, 2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2008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Южно-Казахстанского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июня 2008 года N 7/92-IV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Южно-Казахстанского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2007 года N 3/14-IV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Областной бюджет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33"/>
        <w:gridCol w:w="933"/>
        <w:gridCol w:w="7733"/>
        <w:gridCol w:w="279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147 795 781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16 160 498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16 160 498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6 983 307 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6 983 307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7 404 287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7 404 287 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1 772 904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1 772 904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373 213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373 213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22 542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10 836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5 729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  имущества, находящегося в государственной собственности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4 147 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1 830 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349 851 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349 851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131 262 070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131 262 070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1 107 379 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1 107 379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130 154 691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130 154 691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1773"/>
        <w:gridCol w:w="1793"/>
        <w:gridCol w:w="1793"/>
        <w:gridCol w:w="1285"/>
        <w:gridCol w:w="1671"/>
        <w:gridCol w:w="2"/>
        <w:gridCol w:w="2413"/>
      </w:tblGrid>
      <w:tr>
        <w:trPr>
          <w:trHeight w:val="22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2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   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подгруппа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24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4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19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4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146 992 302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967 583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561 528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46 110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46 110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515 418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515 418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  деятельность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275 645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275 645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финансов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81 092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191 343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2 140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109 015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109 015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экономики и бюджетного планирования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109 015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общего характера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21 395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21 395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обучение государственных служащих компьютерной грамотности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21 395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Оборона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1 545 488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38 494 </w:t>
            </w:r>
          </w:p>
        </w:tc>
      </w:tr>
      <w:tr>
        <w:trPr>
          <w:trHeight w:val="76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38 494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18 494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областного масштаба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1 506 994 </w:t>
            </w:r>
          </w:p>
        </w:tc>
      </w:tr>
      <w:tr>
        <w:trPr>
          <w:trHeight w:val="76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1 506 994 </w:t>
            </w:r>
          </w:p>
        </w:tc>
      </w:tr>
      <w:tr>
        <w:trPr>
          <w:trHeight w:val="76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мобилизационной подготовке, гражданской обороне и организации предупреждения и ликвидации аварий и стихийных бедствий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49 404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12 254 </w:t>
            </w:r>
          </w:p>
        </w:tc>
      </w:tr>
      <w:tr>
        <w:trPr>
          <w:trHeight w:val="27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1 445 336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4 208 924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4 208 924 </w:t>
            </w:r>
          </w:p>
        </w:tc>
      </w:tr>
      <w:tr>
        <w:trPr>
          <w:trHeight w:val="31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4 208 924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4 066 698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140 226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28 431 915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среднее, общее среднее образование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6 387 467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1 362 990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по спорту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1 169 498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193 492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5 024 477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1 144 101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1 367 255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736 475 </w:t>
            </w:r>
          </w:p>
        </w:tc>
      </w:tr>
      <w:tr>
        <w:trPr>
          <w:trHeight w:val="76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  трансферты бюджетам районов (городов областного значения)  на внедрение новых технологий государственной системы в сфере 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787 312 </w:t>
            </w:r>
          </w:p>
        </w:tc>
      </w:tr>
      <w:tr>
        <w:trPr>
          <w:trHeight w:val="102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242 254 </w:t>
            </w:r>
          </w:p>
        </w:tc>
      </w:tr>
      <w:tr>
        <w:trPr>
          <w:trHeight w:val="102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747 080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3 246 873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287 970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287 970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2 958 903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2 958 903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Переподготовка и повышения квалификации специалистов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256 565 </w:t>
            </w:r>
          </w:p>
        </w:tc>
      </w:tr>
      <w:tr>
        <w:trPr>
          <w:trHeight w:val="27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28 552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28 552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128 013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128 013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18 541 010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866 845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52 387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164 532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25 877 </w:t>
            </w:r>
          </w:p>
        </w:tc>
      </w:tr>
      <w:tr>
        <w:trPr>
          <w:trHeight w:val="52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областного масштаба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88 422 </w:t>
            </w:r>
          </w:p>
        </w:tc>
      </w:tr>
      <w:tr>
        <w:trPr>
          <w:trHeight w:val="58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157 543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41 816 </w:t>
            </w:r>
          </w:p>
        </w:tc>
      </w:tr>
      <w:tr>
        <w:trPr>
          <w:trHeight w:val="76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164 668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8 860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162 740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17 674 165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17 624 135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50 030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42 118 925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14 093 785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14 093 785 </w:t>
            </w:r>
          </w:p>
        </w:tc>
      </w:tr>
      <w:tr>
        <w:trPr>
          <w:trHeight w:val="57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14 093 785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1 642 854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650 947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525 742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104 887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19 557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991 907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санитарно-эпидемиологического надзора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637 819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338 027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16 061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6 425 230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819 966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819 966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5 605 264 </w:t>
            </w:r>
          </w:p>
        </w:tc>
      </w:tr>
      <w:tr>
        <w:trPr>
          <w:trHeight w:val="49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4 994 446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104 072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288 947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147 956 </w:t>
            </w:r>
          </w:p>
        </w:tc>
      </w:tr>
      <w:tr>
        <w:trPr>
          <w:trHeight w:val="76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69 843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9 681 483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9 681 483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8 134 379 </w:t>
            </w:r>
          </w:p>
        </w:tc>
      </w:tr>
      <w:tr>
        <w:trPr>
          <w:trHeight w:val="76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1 547 104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1 826 593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1 826 593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1 785 209 </w:t>
            </w:r>
          </w:p>
        </w:tc>
      </w:tr>
      <w:tr>
        <w:trPr>
          <w:trHeight w:val="24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41 384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8 448 980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744 546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85 654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480 761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91 789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12 512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 информационно-аналитических центров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33 830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медицинских и фармацевтических работников, направленных для работы в сельскую местность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7 704 434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  объектов здравоохранения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7 704 434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2 678 719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1 767 455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1 146 512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1 146 512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508 733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508 733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112 210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112 210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778 739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778 739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116 739 </w:t>
            </w:r>
          </w:p>
        </w:tc>
      </w:tr>
      <w:tr>
        <w:trPr>
          <w:trHeight w:val="102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662 000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132 525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132 525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  программ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94 596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37 929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6 136 652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2 464 000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2 464 000 </w:t>
            </w:r>
          </w:p>
        </w:tc>
      </w:tr>
      <w:tr>
        <w:trPr>
          <w:trHeight w:val="76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526 000 </w:t>
            </w:r>
          </w:p>
        </w:tc>
      </w:tr>
      <w:tr>
        <w:trPr>
          <w:trHeight w:val="76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и обустройство  инженерно-коммуникационной инфраструктуры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1 938 000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07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3 565 050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07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2 728 614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07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системы водоснабжения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2 728 614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07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836 436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07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энергетики и коммунального хозяйства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30 928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системы водоснабжения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805 508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07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107 602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07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107 602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07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благоустройства городов и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107 602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3 602 590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1 549 756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835 223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29 636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122 169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118 931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564 487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714 533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714 533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1 260 586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1 046 564 </w:t>
            </w:r>
          </w:p>
        </w:tc>
      </w:tr>
      <w:tr>
        <w:trPr>
          <w:trHeight w:val="30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29 304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58 246 </w:t>
            </w:r>
          </w:p>
        </w:tc>
      </w:tr>
      <w:tr>
        <w:trPr>
          <w:trHeight w:val="57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959 014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214 022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214 022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585 872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документации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183 674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17 244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166 430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139 782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139 782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226 573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226 573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35 843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19 343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16 500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5 985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5 985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5 985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200 391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200 391 </w:t>
            </w:r>
          </w:p>
        </w:tc>
      </w:tr>
      <w:tr>
        <w:trPr>
          <w:trHeight w:val="27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156 636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43 755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2 169 884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09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2 169 884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09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2 169 884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09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2 169 884 </w:t>
            </w:r>
          </w:p>
        </w:tc>
      </w:tr>
      <w:tr>
        <w:trPr>
          <w:trHeight w:val="76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3 903 708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2 903 585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2 903 585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сельского хозяйства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54 903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132 007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5 170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252 830 </w:t>
            </w:r>
          </w:p>
        </w:tc>
      </w:tr>
      <w:tr>
        <w:trPr>
          <w:trHeight w:val="78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1 488 236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80 291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  по доставке воды сельскохозяйственным товаропроизводителям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198 797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плодовых культур и винограда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437 647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Экспертиза качества казахстанского хлопка-волокна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253 704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494 633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427 482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24 270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водохозяйственных сооружений, находящихся в коммунальной собственности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229 089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особо аварийных водохозяйственных сооружений и гидромелиоративных систем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174 123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67 151 </w:t>
            </w:r>
          </w:p>
        </w:tc>
      </w:tr>
      <w:tr>
        <w:trPr>
          <w:trHeight w:val="76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  по подаче питьевой воды из особо важных групповых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67 151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198 920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198 920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Охрана,защита,воспроизводство лесов и лесоразведение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191 920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278 746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278 746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44 130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234 616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27 824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27 824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27 824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2 264 392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1 992 936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1 992 936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специальной экономической зоны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"Оңтүстік"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1 992 936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271 456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архитектурно-строительного контроля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61 057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архитектурно-строительного контроля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61 057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162 793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строительства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39 960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122 833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 и градостроительства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47 606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архитектуры и градостроительства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47 606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9 791 005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3 696 811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3 696 811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3 273 544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транспортной инфраструктуры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375 447 </w:t>
            </w:r>
          </w:p>
        </w:tc>
      </w:tr>
      <w:tr>
        <w:trPr>
          <w:trHeight w:val="76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 ремонт автомобильных дорог районного значения (улиц города)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47 820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6 094 194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6 094 194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43 753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1 341 536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(междугородним) сообщениям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62 100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3 105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4 643 700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1 142 589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46 761 </w:t>
            </w:r>
          </w:p>
        </w:tc>
      </w:tr>
      <w:tr>
        <w:trPr>
          <w:trHeight w:val="28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46 761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46 761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1 095 828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1 037 366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1 037 366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897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месных бюджетных инвестиционных проектов (программ) и проведение экспертизы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897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57 565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57 565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148 012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148 012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148 012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148 012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37 881 916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37 881 916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37 881 916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36 146 352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1 735 564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803 479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-4 865 072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 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Подпрограмма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1 699 000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07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07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07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  районов (городов областного значения) на строительство и приобретение жилья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  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6 564 072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6 564 072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6 564 072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6 564 072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областного бюджета местным исполнительным органам районов (городов областного значения)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6 516 470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банкам-заемщикам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47 602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1 193 000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            Наименование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Подпрограмма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1 193 000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1 193 000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1 193 000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1 193 000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1 193 000 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ПРОФИЦИТ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4 475 551 </w:t>
            </w:r>
          </w:p>
        </w:tc>
      </w:tr>
      <w:tr>
        <w:trPr>
          <w:trHeight w:val="5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(ИСПОЛЬЗОВАНИЕ ПРОФИЦИТА)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-4 475 551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Южно-Казахстанского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июня 2008 года N7/92-IV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 решению Южно-Казахстанского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  2007 года N3/14-IV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Перечень бюджетных программ развития областного бюджета на 2008 год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973"/>
        <w:gridCol w:w="893"/>
        <w:gridCol w:w="893"/>
        <w:gridCol w:w="877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1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и реконструкцию объектов образования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  объектов здравоохранения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  районов (городов областного значения) на строительство и приобретение жилья 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жилья государственного коммунального жилищного фонда 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и обустройство  инженерно-коммуникационной инфраструктуры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системы водоснабжения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системы водоснабжения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благоустройства городов и населенных пунктов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09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 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 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035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специальной экономической зоны "О?т?стік"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транспортной инфраструктуры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12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общего характера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обучение государственных служащих компьютерной грамотности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  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человеческого капитала в рамках электронного правительства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4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