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d8eb" w14:textId="533d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25 декабря 2008 года N 11/2. Зарегистрировано Управлением юстиции Тимирязевского района Северо-Казахстанской области 26 января 2009 года N 13-12-82. Утратило силу - решением маслихата Тимирязевского района Северо-Казахстанской области от 28 марта 2011 года N 31/7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Тимирязевского района Северо-Казахстанской области от 28.03.2011 N 31/7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статьей 240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- 927031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143763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773745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931685,9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2876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-7530,9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7530,9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Тимирязевского района от 27.04.2009 г. </w:t>
      </w:r>
      <w:r>
        <w:rPr>
          <w:rFonts w:ascii="Times New Roman"/>
          <w:b w:val="false"/>
          <w:i w:val="false"/>
          <w:color w:val="000000"/>
          <w:sz w:val="28"/>
        </w:rPr>
        <w:t>N 13/3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27.07.2009 г. </w:t>
      </w:r>
      <w:r>
        <w:rPr>
          <w:rFonts w:ascii="Times New Roman"/>
          <w:b w:val="false"/>
          <w:i w:val="false"/>
          <w:color w:val="00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г. </w:t>
      </w:r>
      <w:r>
        <w:rPr>
          <w:rFonts w:ascii="Times New Roman"/>
          <w:b w:val="false"/>
          <w:i w:val="false"/>
          <w:color w:val="000000"/>
          <w:sz w:val="28"/>
        </w:rPr>
        <w:t>N 17/1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23.11.2009 г. </w:t>
      </w:r>
      <w:r>
        <w:rPr>
          <w:rFonts w:ascii="Times New Roman"/>
          <w:b w:val="false"/>
          <w:i w:val="false"/>
          <w:color w:val="000000"/>
          <w:sz w:val="28"/>
        </w:rPr>
        <w:t>N 18/1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2009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собственности, являющихся собственностью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продажи земли и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5.Обеспечить в 2009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в расходах бюджета района на 2009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 в размере 2000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 Выделить за счет свободных остатков средств районного бюджета, сложившихся на начало года, на расходы районного бюджета 7530,9 тысяч тенге по бюджетным программам согласно приложения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дополнен пунктом 6.1 решением маслихата Тимирязевского района от 27.04.2009 г. </w:t>
      </w:r>
      <w:r>
        <w:rPr>
          <w:rFonts w:ascii="Times New Roman"/>
          <w:b w:val="false"/>
          <w:i w:val="false"/>
          <w:color w:val="000000"/>
          <w:sz w:val="28"/>
        </w:rPr>
        <w:t>N 13/3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решением маслихата Тимирязевского района от 27.07.2009 г. </w:t>
      </w:r>
      <w:r>
        <w:rPr>
          <w:rFonts w:ascii="Times New Roman"/>
          <w:b w:val="false"/>
          <w:i w:val="false"/>
          <w:color w:val="000000"/>
          <w:sz w:val="28"/>
        </w:rPr>
        <w:t>N 15/3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с 1 января 2009 года в составе районного бюджета предусмотрены ассигнования на приобретение и доставку учебников для обновления библиотечных фондов государственным учреждениям образования в сумме 2632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2009 год в сумме 1000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9.Учесть в районном бюджете на 2009 год целевые трансферты,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6711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реализации мер по социальной поддержке специалистов социальной сферы населенных пунктов в сумме 5168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Государственной программы развития образования в Республике Казахстан на 2005-2010 годы в сумме 27891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4097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– 11082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 в государственной системе образования – 12712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информатизацию системы образования в государственных учреждениях образования - 2864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оснащение школ района учебными пособиями по изучению Правил дорожного движения – 178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льготное зубопротезирование лиц, приравненных по льготам и гарантиям к участникам и инвалидам Великой отечественной войны –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инвентаризацию сельскохозяйственных угодий в населенных пунктах – 979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развития районного бюджета на 2009 год и увеличение уставного капитала юридических лиц,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в процессе исполнения местного бюджета на 2009 год не подлежат секвестру местные бюджетные программы,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12.Установить, что в расходах бюджета района на 2009 год предусмотрены бюджетные программы по каждому сельскому округу,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выплат отдельным категориям нуждающихся граждан по решению местных представительных органов на 2009 год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 Установить, что с 1 января 2009 года в составе районного бюджета предусмотрены ассигнования: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– 1061 тыс. тенге согласно приложению 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– 896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услуг индивидуальными помощниками – 165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государственных пособий на детей до 18 лет из малообеспеченных семей в сумме 12804 тыс. тенге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Учесть, что в районном бюджете на 2009 год предусмотрены средства на реализацию: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Трудового Кодекса Республики Казахстан от 15 мая 2007 года касательно предоставления гражданским служащим оплачиваемого ежегодного трудового отпуска продолжительностью не менее тридцати календарных дней с выплатой пособия на оздоровление в размере  должностного оклада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от 27 июля 2007 года «Об образовании» в части снижения нормативной учебной нагрузки в неделю для педагогических работников начального образования государственных организаций образования с 20 до 18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образования, культуры и спорта, работающих в аульной сельской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вступает в действие с 1 января 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В. Чигиринских                             А. Анненков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Тимирязевского района от 27.04.2009 г. </w:t>
      </w:r>
      <w:r>
        <w:rPr>
          <w:rFonts w:ascii="Times New Roman"/>
          <w:b w:val="false"/>
          <w:i w:val="false"/>
          <w:color w:val="ff0000"/>
          <w:sz w:val="28"/>
        </w:rPr>
        <w:t>N 13/3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27.07.2009 г. </w:t>
      </w:r>
      <w:r>
        <w:rPr>
          <w:rFonts w:ascii="Times New Roman"/>
          <w:b w:val="false"/>
          <w:i w:val="false"/>
          <w:color w:val="ff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г. </w:t>
      </w:r>
      <w:r>
        <w:rPr>
          <w:rFonts w:ascii="Times New Roman"/>
          <w:b w:val="false"/>
          <w:i w:val="false"/>
          <w:color w:val="ff0000"/>
          <w:sz w:val="28"/>
        </w:rPr>
        <w:t>N 17/1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23.11.2009 г. </w:t>
      </w:r>
      <w:r>
        <w:rPr>
          <w:rFonts w:ascii="Times New Roman"/>
          <w:b w:val="false"/>
          <w:i w:val="false"/>
          <w:color w:val="ff0000"/>
          <w:sz w:val="28"/>
        </w:rPr>
        <w:t>N 18/1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853"/>
        <w:gridCol w:w="6573"/>
        <w:gridCol w:w="2373"/>
      </w:tblGrid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Ка-те-го-рия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Под-кл.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927 031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143 763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76 821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55 344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773 745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773 745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773 745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93"/>
        <w:gridCol w:w="913"/>
        <w:gridCol w:w="6453"/>
        <w:gridCol w:w="2413"/>
      </w:tblGrid>
      <w:tr>
        <w:trPr>
          <w:trHeight w:val="16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Ад-ми-нистратор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931 685,9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107 697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8 242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639 611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639 097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571 240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23 358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22 872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41 803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18 856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</w:tr>
      <w:tr>
        <w:trPr>
          <w:trHeight w:val="8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12 537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2 887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</w:p>
        </w:tc>
      </w:tr>
      <w:tr>
        <w:trPr>
          <w:trHeight w:val="8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2 527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внутри страны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-7 530,9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7 530,9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7 530,9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7530,9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</w:t>
      </w:r>
      <w:r>
        <w:br/>
      </w:r>
      <w:r>
        <w:rPr>
          <w:rFonts w:ascii="Times New Roman"/>
          <w:b/>
          <w:i w:val="false"/>
          <w:color w:val="000000"/>
        </w:rPr>
        <w:t>
программы, 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и на 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 Тимирязевского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Тимирязевского района от 27.07.2009 г. </w:t>
      </w:r>
      <w:r>
        <w:rPr>
          <w:rFonts w:ascii="Times New Roman"/>
          <w:b w:val="false"/>
          <w:i w:val="false"/>
          <w:color w:val="ff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г. </w:t>
      </w:r>
      <w:r>
        <w:rPr>
          <w:rFonts w:ascii="Times New Roman"/>
          <w:b w:val="false"/>
          <w:i w:val="false"/>
          <w:color w:val="ff0000"/>
          <w:sz w:val="28"/>
        </w:rPr>
        <w:t>N 17/1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693"/>
        <w:gridCol w:w="833"/>
        <w:gridCol w:w="6553"/>
        <w:gridCol w:w="2313"/>
      </w:tblGrid>
      <w:tr>
        <w:trPr>
          <w:trHeight w:val="15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Ад-ми-нистратор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(тыс.тенге)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перерасчет 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незавершенного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12 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по ул. Школьная 4 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сопровождение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по займу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Азиатского банка развития в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района на 2009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873"/>
        <w:gridCol w:w="1053"/>
        <w:gridCol w:w="8093"/>
      </w:tblGrid>
      <w:tr>
        <w:trPr>
          <w:trHeight w:val="9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Функ.груп-па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 грам-ма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</w:t>
      </w:r>
      <w:r>
        <w:br/>
      </w:r>
      <w:r>
        <w:rPr>
          <w:rFonts w:ascii="Times New Roman"/>
          <w:b/>
          <w:i w:val="false"/>
          <w:color w:val="000000"/>
        </w:rPr>
        <w:t>
по сельским округам Тимирязевского района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маслихата Тимирязевского района от 27.04.2009 г. </w:t>
      </w:r>
      <w:r>
        <w:rPr>
          <w:rFonts w:ascii="Times New Roman"/>
          <w:b w:val="false"/>
          <w:i w:val="false"/>
          <w:color w:val="ff0000"/>
          <w:sz w:val="28"/>
        </w:rPr>
        <w:t>N 13/3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27.07.2009 г. </w:t>
      </w:r>
      <w:r>
        <w:rPr>
          <w:rFonts w:ascii="Times New Roman"/>
          <w:b w:val="false"/>
          <w:i w:val="false"/>
          <w:color w:val="ff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г. </w:t>
      </w:r>
      <w:r>
        <w:rPr>
          <w:rFonts w:ascii="Times New Roman"/>
          <w:b w:val="false"/>
          <w:i w:val="false"/>
          <w:color w:val="ff0000"/>
          <w:sz w:val="28"/>
        </w:rPr>
        <w:t>N 17/1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1073"/>
        <w:gridCol w:w="5813"/>
        <w:gridCol w:w="1733"/>
        <w:gridCol w:w="1793"/>
      </w:tblGrid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Ад-ми-нистратор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60 125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53"/>
        <w:gridCol w:w="1613"/>
        <w:gridCol w:w="1453"/>
        <w:gridCol w:w="1613"/>
        <w:gridCol w:w="1473"/>
        <w:gridCol w:w="1453"/>
        <w:gridCol w:w="1433"/>
      </w:tblGrid>
      <w:tr>
        <w:trPr>
          <w:trHeight w:val="15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Белог-радов-ский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Дзержин-ский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Ленин-ский с/о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7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7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653"/>
        <w:gridCol w:w="1793"/>
        <w:gridCol w:w="1893"/>
        <w:gridCol w:w="1633"/>
        <w:gridCol w:w="1773"/>
        <w:gridCol w:w="1613"/>
      </w:tblGrid>
      <w:tr>
        <w:trPr>
          <w:trHeight w:val="150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Тимиря-зевский с/о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3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7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75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2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6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78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9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7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 в 2009 году по</w:t>
      </w:r>
      <w:r>
        <w:br/>
      </w:r>
      <w:r>
        <w:rPr>
          <w:rFonts w:ascii="Times New Roman"/>
          <w:b/>
          <w:i w:val="false"/>
          <w:color w:val="000000"/>
        </w:rPr>
        <w:t>
программе 451-007-000 "Социальная помощь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маслихата Тимирязевского района от 27.04.2009 г. </w:t>
      </w:r>
      <w:r>
        <w:rPr>
          <w:rFonts w:ascii="Times New Roman"/>
          <w:b w:val="false"/>
          <w:i w:val="false"/>
          <w:color w:val="ff0000"/>
          <w:sz w:val="28"/>
        </w:rPr>
        <w:t>N 13/3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27.07.2009 г. </w:t>
      </w:r>
      <w:r>
        <w:rPr>
          <w:rFonts w:ascii="Times New Roman"/>
          <w:b w:val="false"/>
          <w:i w:val="false"/>
          <w:color w:val="ff0000"/>
          <w:sz w:val="28"/>
        </w:rPr>
        <w:t>N 15/3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23.10.2009 г. </w:t>
      </w:r>
      <w:r>
        <w:rPr>
          <w:rFonts w:ascii="Times New Roman"/>
          <w:b w:val="false"/>
          <w:i w:val="false"/>
          <w:color w:val="ff0000"/>
          <w:sz w:val="28"/>
        </w:rPr>
        <w:t>N 17/1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53"/>
        <w:gridCol w:w="2313"/>
      </w:tblGrid>
      <w:tr>
        <w:trPr>
          <w:trHeight w:val="5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санаторно-курортное лечение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ВОВ для оплаты расходов на коммунальные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инвалидам и участникам ВОВ на авиатуры для поездки в г.Астану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по решения местных представительных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фармацевтических работников, направленных в сельскую местность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5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потребность для малообеспеченных граждан в связи с удорожанием продуктов питания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</w:p>
        </w:tc>
      </w:tr>
      <w:tr>
        <w:trPr>
          <w:trHeight w:val="2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11/2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нуждающихся инвалидов</w:t>
      </w:r>
      <w:r>
        <w:br/>
      </w:r>
      <w:r>
        <w:rPr>
          <w:rFonts w:ascii="Times New Roman"/>
          <w:b/>
          <w:i w:val="false"/>
          <w:color w:val="000000"/>
        </w:rPr>
        <w:t>
обязательными гигиеническими средствами и предоставление услуг</w:t>
      </w:r>
      <w:r>
        <w:br/>
      </w:r>
      <w:r>
        <w:rPr>
          <w:rFonts w:ascii="Times New Roman"/>
          <w:b/>
          <w:i w:val="false"/>
          <w:color w:val="000000"/>
        </w:rPr>
        <w:t>
специалистами жестового языка, индивидуальными помощниками в</w:t>
      </w:r>
      <w:r>
        <w:br/>
      </w:r>
      <w:r>
        <w:rPr>
          <w:rFonts w:ascii="Times New Roman"/>
          <w:b/>
          <w:i w:val="false"/>
          <w:color w:val="000000"/>
        </w:rPr>
        <w:t>
соответствии с индивидуальной программой реабилитации 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6 в редакции решения маслихата Тимирязевского района от 27.07.2009 г. </w:t>
      </w:r>
      <w:r>
        <w:rPr>
          <w:rFonts w:ascii="Times New Roman"/>
          <w:b w:val="false"/>
          <w:i w:val="false"/>
          <w:color w:val="ff0000"/>
          <w:sz w:val="28"/>
        </w:rPr>
        <w:t>N 15/3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713"/>
        <w:gridCol w:w="873"/>
        <w:gridCol w:w="4293"/>
        <w:gridCol w:w="1573"/>
        <w:gridCol w:w="1353"/>
        <w:gridCol w:w="1793"/>
      </w:tblGrid>
      <w:tr>
        <w:trPr>
          <w:trHeight w:val="15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Уч-режде-ние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Под-про-грамма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 (тыс. тенге)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Обяза-тель-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гигие-ничес-кие средс-тва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индивидуальными помощни-ками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13/3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образовавшихся на 1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7 в редакции решения маслихата Тимирязевского района от 27.04.2009 г. </w:t>
      </w:r>
      <w:r>
        <w:rPr>
          <w:rFonts w:ascii="Times New Roman"/>
          <w:b w:val="false"/>
          <w:i w:val="false"/>
          <w:color w:val="ff0000"/>
          <w:sz w:val="28"/>
        </w:rPr>
        <w:t>N 13/3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27.07.2009 г. </w:t>
      </w:r>
      <w:r>
        <w:rPr>
          <w:rFonts w:ascii="Times New Roman"/>
          <w:b w:val="false"/>
          <w:i w:val="false"/>
          <w:color w:val="ff0000"/>
          <w:sz w:val="28"/>
        </w:rPr>
        <w:t>N 15/3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93"/>
        <w:gridCol w:w="913"/>
        <w:gridCol w:w="6113"/>
        <w:gridCol w:w="2353"/>
      </w:tblGrid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7 530,9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