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fc58" w14:textId="58df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Донецкого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16 апреля 2008 года N 142. Зарегистрировано Управлением юстиции Тайыншинского района Северо-Казахстанской области 17 мая 2008 года N 13-11-111.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Донецкого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2008 года № 142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по выдаче справок о наличии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округа», Северо-Казахстанская область, Тайыншинский район, село </w:t>
      </w:r>
      <w:r>
        <w:rPr>
          <w:rFonts w:ascii="Times New Roman"/>
          <w:b w:val="false"/>
          <w:i w:val="false"/>
          <w:color w:val="000000"/>
          <w:sz w:val="28"/>
        </w:rPr>
        <w:t>Донецкое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находящегося по адресу: Северо-Казахстанская область, Тайыншинский район, село </w:t>
      </w:r>
      <w:r>
        <w:rPr>
          <w:rFonts w:ascii="Times New Roman"/>
          <w:b w:val="false"/>
          <w:i w:val="false"/>
          <w:color w:val="000000"/>
          <w:sz w:val="28"/>
        </w:rPr>
        <w:t>Донецкое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здании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 имеются стулья в фойе,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Бланки необходимые для получения государственной услуги выдаются в государственном учреждении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СКО, Тайыншинский район, село </w:t>
      </w:r>
      <w:r>
        <w:rPr>
          <w:rFonts w:ascii="Times New Roman"/>
          <w:b w:val="false"/>
          <w:i w:val="false"/>
          <w:color w:val="000000"/>
          <w:sz w:val="28"/>
        </w:rPr>
        <w:t>Донецкое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</w:t>
      </w:r>
      <w:r>
        <w:rPr>
          <w:rFonts w:ascii="Times New Roman"/>
          <w:b w:val="false"/>
          <w:i w:val="false"/>
          <w:color w:val="000000"/>
          <w:sz w:val="28"/>
        </w:rPr>
        <w:t>Донецкое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документа, о сдаче всех необходимых документов для получения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</w:t>
      </w:r>
      <w:r>
        <w:rPr>
          <w:rFonts w:ascii="Times New Roman"/>
          <w:b w:val="false"/>
          <w:i w:val="false"/>
          <w:color w:val="000000"/>
          <w:sz w:val="28"/>
        </w:rPr>
        <w:t xml:space="preserve">ичное посещение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</w:t>
      </w:r>
      <w:r>
        <w:rPr>
          <w:rFonts w:ascii="Times New Roman"/>
          <w:b w:val="false"/>
          <w:i w:val="false"/>
          <w:color w:val="000000"/>
          <w:sz w:val="28"/>
        </w:rPr>
        <w:t>Донецкое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запрашиваемых сведений, либо их несоответствие в  похозяйственной книге.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разъяснения о запрашиваемых сведениях.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</w:t>
      </w:r>
      <w:r>
        <w:rPr>
          <w:rFonts w:ascii="Times New Roman"/>
          <w:b w:val="false"/>
          <w:i w:val="false"/>
          <w:color w:val="000000"/>
          <w:sz w:val="28"/>
        </w:rPr>
        <w:t>Донецкое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</w:t>
      </w:r>
      <w:r>
        <w:rPr>
          <w:rFonts w:ascii="Times New Roman"/>
          <w:b w:val="false"/>
          <w:i w:val="false"/>
          <w:color w:val="000000"/>
          <w:sz w:val="28"/>
        </w:rPr>
        <w:t>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Северо-Казахстанская область, Тайыншинский район, село </w:t>
      </w:r>
      <w:r>
        <w:rPr>
          <w:rFonts w:ascii="Times New Roman"/>
          <w:b w:val="false"/>
          <w:i w:val="false"/>
          <w:color w:val="000000"/>
          <w:sz w:val="28"/>
        </w:rPr>
        <w:t>Донецкое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Аким сельского округа: телефон (8 71536) 55333, Северо-Казахстанская область, Тайыншинский район, село </w:t>
      </w:r>
      <w:r>
        <w:rPr>
          <w:rFonts w:ascii="Times New Roman"/>
          <w:b w:val="false"/>
          <w:i w:val="false"/>
          <w:color w:val="000000"/>
          <w:sz w:val="28"/>
        </w:rPr>
        <w:t>Донецкое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tainsha-akimat@sko.kz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73"/>
        <w:gridCol w:w="2313"/>
        <w:gridCol w:w="2033"/>
      </w:tblGrid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