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500f9" w14:textId="a5500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оказания государственной услуги по выдаче справок в нотариальную контору для разрешения обмена или продажи жилой площади, принадлежащей несовершеннолетним детям Государственным учреждением "Отдел образования Тайыншинского района Северо-Казахстанской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Тайыншинского района Северо-Казахстанской области от 22 января 2008 года N 15. Зарегистрировано Управлением юстиции Тайыншиского района Северо-Казахстанской области 4 марта 2008 N 13-11-100. Утратило силу - постановлением акимата Тайыншинского района Северо-Казахстанской области от 21 сентября 2009 года N 342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>Сноска. Утратило силу - постановлением акимата Тайыншинского района Северо-Казахстанской области от 21.09.2009 N 342</w:t>
      </w:r>
      <w:r>
        <w:rPr>
          <w:rFonts w:ascii="Times New Roman"/>
          <w:b w:val="false"/>
          <w:i w:val="false"/>
          <w:color w:val="000000"/>
          <w:sz w:val="28"/>
        </w:rPr>
        <w:t xml:space="preserve">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ноября 2000 года «Об административных процедурах», пунктом 2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2007 года № 558 «Об утверждении Типового стандарта оказания государственной услуги»,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по выдаче справок в нотариальную контору для разрешения обмена или продажи жилой площади, принадлежащей несовершеннолетним детям Государственным учреждением «Отдел образования Тайыншинского района Северо-Казахстанской области».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Настоящее постановление акимата района вводится в действие по истечении десяти календарных дней со дня первого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А. Маковский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 22 января 2008 года № 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Стандарт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по выдачи справок в нотариальную контору для разрешения обмена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или продажи жилой площади, принадлежащей несовершеннолетним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детям Государственным учреждением «Отдел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Тайыншинского района Северо-Казахстанской области»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Определение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выдача справок в нотариальную контору для разрешения обмена или продажи жилой площади, принадлежащей несовершеннолетним детям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Форма оказываемой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частично автоматизированная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Статья (пункт) нормативно правового акта, законодательный акт, акт Президента Республики Казахстан, акт Правительства Республики Казахстан, на основании которого оказывается государственная услуга: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сентября 1999 года № 1346 «Положение об органах опеки и попечительства Республики Казахстан», часть 2 пункт 18 подпункт 10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4. Наименование государственного органа, предоставляющих государственную услугу: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государственное учреждение: «Отдел образования Тайыншинского района Северо-Казахстанской области» город Тайынша, улица Конституции  Казахстана, 206.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5. Форма завершения (результат) оказываемой государственной услуги, которую получит потребитель: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справка о согласии на совершение сделок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6. Категория физических и юридических лиц, которым оказывается государственная услуга: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законные представители несовершеннолетних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7. Сроки ограничений по времени при оказании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сроки оказания государственной услуги с момента сдачи потребителем необходимых документов до 15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2) максимально допустимое время ожидания в очереди при сдаче необходимых документов до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3) максимально допустимое время ожидания в очереди при получении документов до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8. Платность или бесплатность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выдача справок в нотариальную контору для разрешения обмена или продажи жилой площади, принадлежащей несовершеннолетним детям,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9. Места обязательного размещения стандарта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Стандарт оказания государственной услуги выдача справок в нотариальную контору для разрешения обмена или продажи жилой площади, принадлежащей несовершеннолетним детям, размещен на стенде в здании государственного учреждения «Отдел образования Тайыншинского района Северо-Казахстанской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10. График работы государственного органа: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с понедельника по пятницу, рабочее время с 9 часов до 18 часов, обеденный перерыв с 13 часов до 14 часов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11. Условия места предоставления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здании государственного учреждения «Отдел образования Тайыншинского района Северо-Казахстанской области» предусмотрены стулья в зале ожидания, информационные стенды.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2. Порядок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Указать перечень необходимых документов и требований, в том числе для лиц, имеющих льготы для получения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заявления родителей или законных представителей;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2) свидетельство о рождении несовершеннолетнего;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3) письменное согласие несовершеннолетнего на обмен или продажу жилой площади;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4) документ, подтверждающий право на собственность жилища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13. Место выдачи бланков (форм заявлений и т.п.), которые необходимо заполнить для получения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Бланки выдаются в государственном учреждении «Отдел образования Тайыншинского района Северо-Казахстанской области»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14. Адрес и номер кабинета ответственного лица, которому сдаются заполненные бланки, формы, заявления и другие документы, необходимые для получения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Заявление с полным пакетом необходимых документов сдается в  государственное учреждение «Отдел образования Тайыншинского района Северо-Казахстанской области» по адресу: город Тайынша, улица Конституции Казахстана 206.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15. Наименование и форму документа, подтверждающего, что потребитель сдал все необходимые документы для получения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Журнал регистрации заявлений граждан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16. Способы доставки результата оказания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Справка  направляется почтой или выдается при личном посещении государственного учреждения «Отдел образования Тайыншинского района Северо-Казахстанской области» по адресу: город Тайынша, улица Конституции Казахстана 206.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17. Перечень оснований для приостановления оказания государственной услуги или отказа в предоставлении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непредставление полного пакета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2) несоответствие данных в представленных документах;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3) противоречия интересам несовершеннолетнего.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3. Принципы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Принципы работы, которым руководствуется государственный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При обращении за предоставлением государственной услуги граждане могут рассчитывать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получение полной и подробной информации о порядке предоставления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2) вежливость, ответственность и профессионализм;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3) бесплатное получение заявления, установленного образца и прилагаемых к нему бланков;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4) получение уведомления о принятом решении, в случае отказа в уведомлении будут указаны причины отказа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4. Результаты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19. Результаты оказания государственной услуги потребителям измеряются показателями качества и доступности в соответствии с</w:t>
      </w:r>
      <w:r>
        <w:rPr>
          <w:rFonts w:ascii="Times New Roman"/>
          <w:b w:val="false"/>
          <w:i w:val="false"/>
          <w:color w:val="000000"/>
          <w:sz w:val="28"/>
        </w:rPr>
        <w:t>приложением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20. Целевые значения показателей качества и доступности государственных услуг, по которым оценивается работа государственного органа, учреждения или иных субъектов, оказывающих государственные услуги, ежегодно утверждаются специально созданными рабочими группами.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5. Порядок обжалования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21. Порядок обжалования действия (бездействия) уполномоченных должностных лиц: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Обжалование действия должностного лица осуществляется по средством обращения к руководителю государственного учреждения «Отдел образования Тайыншинского района Северо-Казахстанской области» кабинет начальника отдела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22. Наименование государственного органа, адрес электронной почты, либо номер кабинета должностного лица, которому подается жалоба: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Начальник государственного учреждения «Отдел образования Тайыншинского района Северо-Казахстанской области»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23. Документ, подтверждающий принятие жалобы: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Отрывной талон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6. Контактная информация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24. Контактные данные (сайт, адрес электронной почты, график работы и приема, адрес, телефоны) руководителя государственного органа, учреждения или иного субъекта, непосредственно оказывающего государственную услугу, его заместителей и вышестоящей организации: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Государственное учреждение «Отдел образования Тайыншинского района Северо-казахстанской области» - Северо-Казахстанская область, город Тайынша, улица Конституции Казахстана, № 206, адрес электронной почты: trmk@rambler.ru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Начальник учреждения, телефон 21694, кабинет № 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Заместитель начальника, телефон 22075, кабинет № 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Департамент образования Северо-Казахстанской области, город Петропавловск улица Конституции Казахстана 58.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 стандарту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выдача справок в нотариальную контору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для разрешения обмена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продажи жилой площади,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принадлежащей несовершеннолетним детям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Таблица. Значения показателей качества и доступности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18"/>
        <w:gridCol w:w="2247"/>
        <w:gridCol w:w="1928"/>
        <w:gridCol w:w="2107"/>
      </w:tblGrid>
      <w:tr>
        <w:trPr>
          <w:trHeight w:val="0" w:hRule="atLeast"/>
        </w:trPr>
        <w:tc>
          <w:tcPr>
            <w:tcW w:w="4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 и доступности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 значение показателя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 значение показате-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 в последую-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щем году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значение показателя в отчетном году</w:t>
            </w:r>
          </w:p>
        </w:tc>
      </w:tr>
      <w:tr>
        <w:trPr>
          <w:trHeight w:val="0" w:hRule="atLeast"/>
        </w:trPr>
        <w:tc>
          <w:tcPr>
            <w:tcW w:w="4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Своевременность</w:t>
            </w:r>
          </w:p>
        </w:tc>
      </w:tr>
      <w:tr>
        <w:trPr>
          <w:trHeight w:val="870" w:hRule="atLeast"/>
        </w:trPr>
        <w:tc>
          <w:tcPr>
            <w:tcW w:w="4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% (доля) случаев предоставления услуги в установленный срок с момента сдачи документа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4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% (доля) потребителей, ожидавших получения услуги в очереди не более 40 минут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Качество</w:t>
            </w:r>
          </w:p>
        </w:tc>
      </w:tr>
      <w:tr>
        <w:trPr>
          <w:trHeight w:val="0" w:hRule="atLeast"/>
        </w:trPr>
        <w:tc>
          <w:tcPr>
            <w:tcW w:w="4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 потребителей, удовлетворенных качеством процесса предоставления услуги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4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 % (доля) случаев правильно оформленных документов должностным лицом (произведенных начислений, расчетов и т.д.)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Доступность</w:t>
            </w:r>
          </w:p>
        </w:tc>
      </w:tr>
      <w:tr>
        <w:trPr>
          <w:trHeight w:val="0" w:hRule="atLeast"/>
        </w:trPr>
        <w:tc>
          <w:tcPr>
            <w:tcW w:w="4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% (доля) потребителей, удовлетворенных качеством и информацией о порядке предоставления услуги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4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% (доля) случаев правильно заполненных потребителем документов и сданных с первого раза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4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3.3. % (доля) услуг информации, о которых доступно через Интернет 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Процесс обжалования</w:t>
            </w:r>
          </w:p>
        </w:tc>
      </w:tr>
      <w:tr>
        <w:trPr>
          <w:trHeight w:val="0" w:hRule="atLeast"/>
        </w:trPr>
        <w:tc>
          <w:tcPr>
            <w:tcW w:w="4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% (доля) обоснованных жалоб общему количеству обслуженных потребителей по данному делу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4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 % (доля) обоснованных жалоб, рассмотренных и удовлетворенных в установленный срок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4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 % (доля) потребителей, удовлетворенных существующим порядком обжалования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4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 % (доля) потребителей, удовлетворенных сроками обжалования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Вежливость</w:t>
            </w:r>
          </w:p>
        </w:tc>
      </w:tr>
      <w:tr>
        <w:trPr>
          <w:trHeight w:val="0" w:hRule="atLeast"/>
        </w:trPr>
        <w:tc>
          <w:tcPr>
            <w:tcW w:w="4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% (доля) потребителей, удовлетворенных вежливостью персонала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