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a5a8" w14:textId="31ca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назначения социальной помощи специалистам социальной сферы, проживающим в сельской местности, по приобретению топлива Государственным учреждением "Отдел занятости и социальных программ Тайыншинского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Тайыншинского района Северо-Казахстанской области от 8 февраля 2008 года N 42. Зарегистрировано Управлением юстиции Тайыншиского района Северо-Казахстанской области 7 марта 2008 N 13-11-96. Утратило силу - постановлением акимата Тайыншинского района Северо-Казахстанской области от 21 сентября 2009 года N 342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Сноска. Утратило силу - постановлением акимата Тайыншинского района Северо-Казахстанской области от 21.09.2009 N 342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В соответствии со статьей 9-1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«Об административных процедурах», пунктом 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июня 2007 года № 558 «Об утверждении Типового стандарта оказания государственной услуги», акимат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Утвердить прилагаемый стандарт оказания государственной услуги назначения социальной помощи специалистам социальной сферы, проживающим в сельской местности, по приобретению топлива Государственным учреждением «Отдел занятости и социальных программ Тайыншинского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Настоящее постановление акимата района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color w:val="000000"/>
          <w:sz w:val="28"/>
        </w:rPr>
        <w:t>      Аким района                                А. Маковский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Утвержден</w:t>
      </w:r>
      <w:r>
        <w:br/>
      </w:r>
      <w:r>
        <w:rPr>
          <w:rFonts w:ascii="Times New Roman"/>
          <w:b w:val="false"/>
          <w:i w:val="false"/>
          <w:color w:val="000000"/>
          <w:sz w:val="28"/>
        </w:rPr>
        <w:t>
</w:t>
      </w:r>
      <w:r>
        <w:rPr>
          <w:rFonts w:ascii="Times New Roman"/>
          <w:b w:val="false"/>
          <w:i w:val="false"/>
          <w:color w:val="000000"/>
          <w:sz w:val="28"/>
        </w:rPr>
        <w:t>постановлением акимата района</w:t>
      </w:r>
      <w:r>
        <w:br/>
      </w:r>
      <w:r>
        <w:rPr>
          <w:rFonts w:ascii="Times New Roman"/>
          <w:b w:val="false"/>
          <w:i w:val="false"/>
          <w:color w:val="000000"/>
          <w:sz w:val="28"/>
        </w:rPr>
        <w:t>
</w:t>
      </w:r>
      <w:r>
        <w:rPr>
          <w:rFonts w:ascii="Times New Roman"/>
          <w:b w:val="false"/>
          <w:i w:val="false"/>
          <w:color w:val="000000"/>
          <w:sz w:val="28"/>
        </w:rPr>
        <w:t>от 08 февраля 2008 года № 42</w:t>
      </w:r>
    </w:p>
    <w:p>
      <w:pPr>
        <w:spacing w:after="0"/>
        <w:ind w:left="0"/>
        <w:jc w:val="both"/>
      </w:pPr>
      <w:r>
        <w:rPr>
          <w:rFonts w:ascii="Times New Roman"/>
          <w:b/>
          <w:i w:val="false"/>
          <w:color w:val="000080"/>
          <w:sz w:val="28"/>
        </w:rPr>
        <w:t>Стандарт оказания государственной услуги</w:t>
      </w:r>
      <w:r>
        <w:br/>
      </w:r>
      <w:r>
        <w:rPr>
          <w:rFonts w:ascii="Times New Roman"/>
          <w:b w:val="false"/>
          <w:i w:val="false"/>
          <w:color w:val="000000"/>
          <w:sz w:val="28"/>
        </w:rPr>
        <w:t>
</w:t>
      </w:r>
      <w:r>
        <w:rPr>
          <w:rFonts w:ascii="Times New Roman"/>
          <w:b/>
          <w:i w:val="false"/>
          <w:color w:val="000080"/>
          <w:sz w:val="28"/>
        </w:rPr>
        <w:t>назначение социальной помощи специалистам</w:t>
      </w:r>
      <w:r>
        <w:br/>
      </w:r>
      <w:r>
        <w:rPr>
          <w:rFonts w:ascii="Times New Roman"/>
          <w:b w:val="false"/>
          <w:i w:val="false"/>
          <w:color w:val="000000"/>
          <w:sz w:val="28"/>
        </w:rPr>
        <w:t>
</w:t>
      </w:r>
      <w:r>
        <w:rPr>
          <w:rFonts w:ascii="Times New Roman"/>
          <w:b/>
          <w:i w:val="false"/>
          <w:color w:val="000080"/>
          <w:sz w:val="28"/>
        </w:rPr>
        <w:t>социальной сферы, проживающим в сельской местности, по</w:t>
      </w:r>
      <w:r>
        <w:br/>
      </w:r>
      <w:r>
        <w:rPr>
          <w:rFonts w:ascii="Times New Roman"/>
          <w:b w:val="false"/>
          <w:i w:val="false"/>
          <w:color w:val="000000"/>
          <w:sz w:val="28"/>
        </w:rPr>
        <w:t>
</w:t>
      </w:r>
      <w:r>
        <w:rPr>
          <w:rFonts w:ascii="Times New Roman"/>
          <w:b/>
          <w:i w:val="false"/>
          <w:color w:val="000080"/>
          <w:sz w:val="28"/>
        </w:rPr>
        <w:t>приобретению топлива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1. Определение государственной услуги (нормативно-правовое определение государственной услуги):</w:t>
      </w:r>
      <w:r>
        <w:br/>
      </w:r>
      <w:r>
        <w:rPr>
          <w:rFonts w:ascii="Times New Roman"/>
          <w:b w:val="false"/>
          <w:i w:val="false"/>
          <w:color w:val="000000"/>
          <w:sz w:val="28"/>
        </w:rPr>
        <w:t>
</w:t>
      </w:r>
      <w:r>
        <w:rPr>
          <w:rFonts w:ascii="Times New Roman"/>
          <w:b w:val="false"/>
          <w:i w:val="false"/>
          <w:color w:val="000000"/>
          <w:sz w:val="28"/>
        </w:rPr>
        <w:t>      назначение социальной помощи специалистам социальной сферы, проживающим в сельской местности, по приобретению топлива.</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Название, статья (пункт) и содержание статьи (пункта) нормативного правового акта, (законодательный акт, акт Президента Республики Казахстан, акт Правительства Республики Казахстан), на основании которого оказывается государственная услуга:</w:t>
      </w:r>
      <w:r>
        <w:br/>
      </w:r>
      <w:r>
        <w:rPr>
          <w:rFonts w:ascii="Times New Roman"/>
          <w:b w:val="false"/>
          <w:i w:val="false"/>
          <w:color w:val="000000"/>
          <w:sz w:val="28"/>
        </w:rPr>
        <w:t>
</w:t>
      </w:r>
      <w:r>
        <w:rPr>
          <w:rFonts w:ascii="Times New Roman"/>
          <w:b w:val="false"/>
          <w:i w:val="false"/>
          <w:color w:val="000000"/>
          <w:sz w:val="28"/>
        </w:rPr>
        <w:t xml:space="preserve">      пункт 5 статьи 18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от 8 июля 2005 года № 66 «Социальная помощь на приобретение топлива специалистам государственных организаций здравоохранения, социального обеспечения, культуры и спорта, проживающим и работающим в сельских населенных пунктах, предоставляется по решению местных представительных органов (маслихатов) за счет бюджетных средств».</w:t>
      </w:r>
      <w:r>
        <w:br/>
      </w:r>
      <w:r>
        <w:rPr>
          <w:rFonts w:ascii="Times New Roman"/>
          <w:b w:val="false"/>
          <w:i w:val="false"/>
          <w:color w:val="000000"/>
          <w:sz w:val="28"/>
        </w:rPr>
        <w:t>
</w:t>
      </w:r>
      <w:r>
        <w:rPr>
          <w:rFonts w:ascii="Times New Roman"/>
          <w:b w:val="false"/>
          <w:i w:val="false"/>
          <w:color w:val="000000"/>
          <w:sz w:val="28"/>
        </w:rPr>
        <w:t>      Пункт 2.1. Правил оказания социальной помощи на приобретение топлива специалистам государственных организаций здравоохранения, социального обеспечения, образования, культуры и спорта, проживающим и работающим в сельских населенных пунктах, утвержденных решением районного маслихата от 14 июля 2004 года № 42 (регистрационный № 1326 от 17 августа 2004 года), с изменениями и дополнениями, внесенными решением районного маслихата от 11 июля 2006 года № 147 «Выплата специалистам назначается на основании предоставляемых в отдел занятости и социальных программ (далее – ОЗ и СП) документов…».</w:t>
      </w:r>
      <w:r>
        <w:br/>
      </w:r>
      <w:r>
        <w:rPr>
          <w:rFonts w:ascii="Times New Roman"/>
          <w:b w:val="false"/>
          <w:i w:val="false"/>
          <w:color w:val="000000"/>
          <w:sz w:val="28"/>
        </w:rPr>
        <w:t>
</w:t>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данную государственную услугу:</w:t>
      </w:r>
      <w:r>
        <w:br/>
      </w:r>
      <w:r>
        <w:rPr>
          <w:rFonts w:ascii="Times New Roman"/>
          <w:b w:val="false"/>
          <w:i w:val="false"/>
          <w:color w:val="000000"/>
          <w:sz w:val="28"/>
        </w:rPr>
        <w:t>
</w:t>
      </w:r>
      <w:r>
        <w:rPr>
          <w:rFonts w:ascii="Times New Roman"/>
          <w:b w:val="false"/>
          <w:i w:val="false"/>
          <w:color w:val="000000"/>
          <w:sz w:val="28"/>
        </w:rPr>
        <w:t>      Государственное учреждение «Отдел занятости и социальных программ Тайыншинского района», город Тайынша, переулок Центральный, 2.</w:t>
      </w:r>
      <w:r>
        <w:br/>
      </w:r>
      <w:r>
        <w:rPr>
          <w:rFonts w:ascii="Times New Roman"/>
          <w:b w:val="false"/>
          <w:i w:val="false"/>
          <w:color w:val="000000"/>
          <w:sz w:val="28"/>
        </w:rPr>
        <w:t>
</w:t>
      </w:r>
      <w:r>
        <w:rPr>
          <w:rFonts w:ascii="Times New Roman"/>
          <w:b w:val="false"/>
          <w:i w:val="false"/>
          <w:color w:val="000000"/>
          <w:sz w:val="28"/>
        </w:rPr>
        <w:t>      5. Форма завершения (результат) оказываемой государственной услуги, которую получит потребитель:</w:t>
      </w:r>
      <w:r>
        <w:br/>
      </w:r>
      <w:r>
        <w:rPr>
          <w:rFonts w:ascii="Times New Roman"/>
          <w:b w:val="false"/>
          <w:i w:val="false"/>
          <w:color w:val="000000"/>
          <w:sz w:val="28"/>
        </w:rPr>
        <w:t>
</w:t>
      </w:r>
      <w:r>
        <w:rPr>
          <w:rFonts w:ascii="Times New Roman"/>
          <w:b w:val="false"/>
          <w:i w:val="false"/>
          <w:color w:val="000000"/>
          <w:sz w:val="28"/>
        </w:rPr>
        <w:t>       Уведомление.</w:t>
      </w:r>
      <w:r>
        <w:br/>
      </w:r>
      <w:r>
        <w:rPr>
          <w:rFonts w:ascii="Times New Roman"/>
          <w:b w:val="false"/>
          <w:i w:val="false"/>
          <w:color w:val="000000"/>
          <w:sz w:val="28"/>
        </w:rPr>
        <w:t>
</w:t>
      </w:r>
      <w:r>
        <w:rPr>
          <w:rFonts w:ascii="Times New Roman"/>
          <w:b w:val="false"/>
          <w:i w:val="false"/>
          <w:color w:val="000000"/>
          <w:sz w:val="28"/>
        </w:rPr>
        <w:t>      6. Категория физических и юридических лиц, которым оказывается государственная услуга:</w:t>
      </w:r>
      <w:r>
        <w:br/>
      </w:r>
      <w:r>
        <w:rPr>
          <w:rFonts w:ascii="Times New Roman"/>
          <w:b w:val="false"/>
          <w:i w:val="false"/>
          <w:color w:val="000000"/>
          <w:sz w:val="28"/>
        </w:rPr>
        <w:t>
</w:t>
      </w:r>
      <w:r>
        <w:rPr>
          <w:rFonts w:ascii="Times New Roman"/>
          <w:b w:val="false"/>
          <w:i w:val="false"/>
          <w:color w:val="000000"/>
          <w:sz w:val="28"/>
        </w:rPr>
        <w:t>      граждане Республики Казахстан, специалисты государственных организаций здравоохранения, социального обеспечения, образования, культуры и спорта, проживающие и работающие в сельских населенных пунктах.</w:t>
      </w:r>
      <w:r>
        <w:br/>
      </w:r>
      <w:r>
        <w:rPr>
          <w:rFonts w:ascii="Times New Roman"/>
          <w:b w:val="false"/>
          <w:i w:val="false"/>
          <w:color w:val="000000"/>
          <w:sz w:val="28"/>
        </w:rPr>
        <w:t>
</w:t>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с момента сдачи потребителем необходимых документов (с момента регистрации, получения талона и т.п.), подача электронного запроса для получения государственной услуги: 15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необходимых документов (с момента регистрации, получения талона и т.п.), подача электронного запроса для получения государственной услуги: 30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30 минут.</w:t>
      </w:r>
      <w:r>
        <w:br/>
      </w:r>
      <w:r>
        <w:rPr>
          <w:rFonts w:ascii="Times New Roman"/>
          <w:b w:val="false"/>
          <w:i w:val="false"/>
          <w:color w:val="000000"/>
          <w:sz w:val="28"/>
        </w:rPr>
        <w:t>
</w:t>
      </w:r>
      <w:r>
        <w:rPr>
          <w:rFonts w:ascii="Times New Roman"/>
          <w:b w:val="false"/>
          <w:i w:val="false"/>
          <w:color w:val="000000"/>
          <w:sz w:val="28"/>
        </w:rPr>
        <w:t>      8.Указать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w:t>
      </w:r>
      <w:r>
        <w:br/>
      </w:r>
      <w:r>
        <w:rPr>
          <w:rFonts w:ascii="Times New Roman"/>
          <w:b w:val="false"/>
          <w:i w:val="false"/>
          <w:color w:val="000000"/>
          <w:sz w:val="28"/>
        </w:rPr>
        <w:t>
</w:t>
      </w:r>
      <w:r>
        <w:rPr>
          <w:rFonts w:ascii="Times New Roman"/>
          <w:b w:val="false"/>
          <w:i w:val="false"/>
          <w:color w:val="000000"/>
          <w:sz w:val="28"/>
        </w:rPr>
        <w:t>      Государственная услуга: назначение социальной помощи специалистам социальной сферы, проживающим в сельской местности, по приобретению топлива оказывается бесплатно.</w:t>
      </w:r>
      <w:r>
        <w:br/>
      </w:r>
      <w:r>
        <w:rPr>
          <w:rFonts w:ascii="Times New Roman"/>
          <w:b w:val="false"/>
          <w:i w:val="false"/>
          <w:color w:val="000000"/>
          <w:sz w:val="28"/>
        </w:rPr>
        <w:t>
</w:t>
      </w:r>
      <w:r>
        <w:rPr>
          <w:rFonts w:ascii="Times New Roman"/>
          <w:b w:val="false"/>
          <w:i w:val="false"/>
          <w:color w:val="000000"/>
          <w:sz w:val="28"/>
        </w:rPr>
        <w:t>      9.Указать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предоставляющего государственную услугу, или адреса мест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Стандарт оказания государственной услуги назначение социальной помощи специалистам социальной сферы, проживающим в сельской местности, по приобретению топлива размещен на стенде в здании государственного учреждения «Отдел занятости и социальных программ Тайыншинского района», находящегося по адресу: город Тайынша, переулок Центральный, 2.</w:t>
      </w:r>
      <w:r>
        <w:br/>
      </w:r>
      <w:r>
        <w:rPr>
          <w:rFonts w:ascii="Times New Roman"/>
          <w:b w:val="false"/>
          <w:i w:val="false"/>
          <w:color w:val="000000"/>
          <w:sz w:val="28"/>
        </w:rPr>
        <w:t>
</w:t>
      </w:r>
      <w:r>
        <w:rPr>
          <w:rFonts w:ascii="Times New Roman"/>
          <w:b w:val="false"/>
          <w:i w:val="false"/>
          <w:color w:val="000000"/>
          <w:sz w:val="28"/>
        </w:rPr>
        <w:t>      10.Указать график работы (дни, часы, перерывы), существует ли предварительная запись для получения услуги (указать условия и требования), есть ли ускоренное обслуживание (указать условия и требования).</w:t>
      </w:r>
      <w:r>
        <w:br/>
      </w:r>
      <w:r>
        <w:rPr>
          <w:rFonts w:ascii="Times New Roman"/>
          <w:b w:val="false"/>
          <w:i w:val="false"/>
          <w:color w:val="000000"/>
          <w:sz w:val="28"/>
        </w:rPr>
        <w:t>
</w:t>
      </w:r>
      <w:r>
        <w:rPr>
          <w:rFonts w:ascii="Times New Roman"/>
          <w:b w:val="false"/>
          <w:i w:val="false"/>
          <w:color w:val="000000"/>
          <w:sz w:val="28"/>
        </w:rPr>
        <w:t>      График приема заявителей: ежедневно с 9.00. часов до 16.00. часов, перерыв с 13.00. часов до 14.00. часов.</w:t>
      </w:r>
      <w:r>
        <w:br/>
      </w:r>
      <w:r>
        <w:rPr>
          <w:rFonts w:ascii="Times New Roman"/>
          <w:b w:val="false"/>
          <w:i w:val="false"/>
          <w:color w:val="000000"/>
          <w:sz w:val="28"/>
        </w:rPr>
        <w:t>
</w:t>
      </w:r>
      <w:r>
        <w:rPr>
          <w:rFonts w:ascii="Times New Roman"/>
          <w:b w:val="false"/>
          <w:i w:val="false"/>
          <w:color w:val="000000"/>
          <w:sz w:val="28"/>
        </w:rPr>
        <w:t>      11.Указать условия места предоставления услуги (режим помещения, обеспечение безопасности, условия для людей с ограниченными физическими возможностями, приемлемые условия ожидания и подготовки необходимых документов (зал ожидания, стойка с образцами и т.п.).</w:t>
      </w:r>
      <w:r>
        <w:br/>
      </w:r>
      <w:r>
        <w:rPr>
          <w:rFonts w:ascii="Times New Roman"/>
          <w:b w:val="false"/>
          <w:i w:val="false"/>
          <w:color w:val="000000"/>
          <w:sz w:val="28"/>
        </w:rPr>
        <w:t>
</w:t>
      </w:r>
      <w:r>
        <w:rPr>
          <w:rFonts w:ascii="Times New Roman"/>
          <w:b w:val="false"/>
          <w:i w:val="false"/>
          <w:color w:val="000000"/>
          <w:sz w:val="28"/>
        </w:rPr>
        <w:t>      В здании государственного учреждения «Отдел занятости и социальных программ Тайыншинского района» предусмотрены кресла, стулья в зале ожидания, информационные стенды.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Порядок оказания государственной услуги</w:t>
      </w:r>
    </w:p>
    <w:p>
      <w:pPr>
        <w:spacing w:after="0"/>
        <w:ind w:left="0"/>
        <w:jc w:val="both"/>
      </w:pPr>
      <w:r>
        <w:rPr>
          <w:rFonts w:ascii="Times New Roman"/>
          <w:b w:val="false"/>
          <w:i w:val="false"/>
          <w:color w:val="000000"/>
          <w:sz w:val="28"/>
        </w:rPr>
        <w:t>      12. Указать перечень необходимых документов и требований (например, наличие электронной цифровой подписи заявителя), в том числе для лиц, имеющих льготы,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 заявление о назначении социальной помощи;</w:t>
      </w:r>
      <w:r>
        <w:br/>
      </w:r>
      <w:r>
        <w:rPr>
          <w:rFonts w:ascii="Times New Roman"/>
          <w:b w:val="false"/>
          <w:i w:val="false"/>
          <w:color w:val="000000"/>
          <w:sz w:val="28"/>
        </w:rPr>
        <w:t>
</w:t>
      </w:r>
      <w:r>
        <w:rPr>
          <w:rFonts w:ascii="Times New Roman"/>
          <w:b w:val="false"/>
          <w:i w:val="false"/>
          <w:color w:val="000000"/>
          <w:sz w:val="28"/>
        </w:rPr>
        <w:t>      2) копия удостоверения личности (паспорта);</w:t>
      </w:r>
      <w:r>
        <w:br/>
      </w:r>
      <w:r>
        <w:rPr>
          <w:rFonts w:ascii="Times New Roman"/>
          <w:b w:val="false"/>
          <w:i w:val="false"/>
          <w:color w:val="000000"/>
          <w:sz w:val="28"/>
        </w:rPr>
        <w:t>
</w:t>
      </w:r>
      <w:r>
        <w:rPr>
          <w:rFonts w:ascii="Times New Roman"/>
          <w:b w:val="false"/>
          <w:i w:val="false"/>
          <w:color w:val="000000"/>
          <w:sz w:val="28"/>
        </w:rPr>
        <w:t>      3) номер лицевого счета по вкладам, который получатель социальной помощи обязан открыть в банке;</w:t>
      </w:r>
      <w:r>
        <w:br/>
      </w:r>
      <w:r>
        <w:rPr>
          <w:rFonts w:ascii="Times New Roman"/>
          <w:b w:val="false"/>
          <w:i w:val="false"/>
          <w:color w:val="000000"/>
          <w:sz w:val="28"/>
        </w:rPr>
        <w:t>
</w:t>
      </w:r>
      <w:r>
        <w:rPr>
          <w:rFonts w:ascii="Times New Roman"/>
          <w:b w:val="false"/>
          <w:i w:val="false"/>
          <w:color w:val="000000"/>
          <w:sz w:val="28"/>
        </w:rPr>
        <w:t>      4) справка с места работы;</w:t>
      </w:r>
      <w:r>
        <w:br/>
      </w:r>
      <w:r>
        <w:rPr>
          <w:rFonts w:ascii="Times New Roman"/>
          <w:b w:val="false"/>
          <w:i w:val="false"/>
          <w:color w:val="000000"/>
          <w:sz w:val="28"/>
        </w:rPr>
        <w:t>
</w:t>
      </w:r>
      <w:r>
        <w:rPr>
          <w:rFonts w:ascii="Times New Roman"/>
          <w:b w:val="false"/>
          <w:i w:val="false"/>
          <w:color w:val="000000"/>
          <w:sz w:val="28"/>
        </w:rPr>
        <w:t>      5) справка о подтверждении места жительства.</w:t>
      </w:r>
      <w:r>
        <w:br/>
      </w:r>
      <w:r>
        <w:rPr>
          <w:rFonts w:ascii="Times New Roman"/>
          <w:b w:val="false"/>
          <w:i w:val="false"/>
          <w:color w:val="000000"/>
          <w:sz w:val="28"/>
        </w:rPr>
        <w:t>
</w:t>
      </w:r>
      <w:r>
        <w:rPr>
          <w:rFonts w:ascii="Times New Roman"/>
          <w:b w:val="false"/>
          <w:i w:val="false"/>
          <w:color w:val="000000"/>
          <w:sz w:val="28"/>
        </w:rPr>
        <w:t>      13. Указать ссылку на сайт, либо место выдачи бланков (форм заявлений и т.п.), которые необходимо заполнить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Бланки выдаются в государственном учреждении «Отдел занятости и социальных программ Тайыншинского района» по адресу: город Тайынша, переулок Центральный, 2, кабинет 6.</w:t>
      </w:r>
      <w:r>
        <w:br/>
      </w:r>
      <w:r>
        <w:rPr>
          <w:rFonts w:ascii="Times New Roman"/>
          <w:b w:val="false"/>
          <w:i w:val="false"/>
          <w:color w:val="000000"/>
          <w:sz w:val="28"/>
        </w:rPr>
        <w:t>
</w:t>
      </w:r>
      <w:r>
        <w:rPr>
          <w:rFonts w:ascii="Times New Roman"/>
          <w:b w:val="false"/>
          <w:i w:val="false"/>
          <w:color w:val="000000"/>
          <w:sz w:val="28"/>
        </w:rPr>
        <w:t>      14. Указать ссылку на сайт,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Заявление с полным пакетом необходимых документов сдается в  государственное учреждение «Отдел занятости и социальных программ Тайыншинского района» по адресу: город Тайынша, переулок Центральный, 2, кабинет 6.</w:t>
      </w:r>
      <w:r>
        <w:br/>
      </w:r>
      <w:r>
        <w:rPr>
          <w:rFonts w:ascii="Times New Roman"/>
          <w:b w:val="false"/>
          <w:i w:val="false"/>
          <w:color w:val="000000"/>
          <w:sz w:val="28"/>
        </w:rPr>
        <w:t>
</w:t>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w:t>
      </w:r>
      <w:r>
        <w:br/>
      </w:r>
      <w:r>
        <w:rPr>
          <w:rFonts w:ascii="Times New Roman"/>
          <w:b w:val="false"/>
          <w:i w:val="false"/>
          <w:color w:val="000000"/>
          <w:sz w:val="28"/>
        </w:rPr>
        <w:t>
</w:t>
      </w:r>
      <w:r>
        <w:rPr>
          <w:rFonts w:ascii="Times New Roman"/>
          <w:b w:val="false"/>
          <w:i w:val="false"/>
          <w:color w:val="000000"/>
          <w:sz w:val="28"/>
        </w:rPr>
        <w:t>      Отрывной талон заявления.</w:t>
      </w:r>
      <w:r>
        <w:br/>
      </w:r>
      <w:r>
        <w:rPr>
          <w:rFonts w:ascii="Times New Roman"/>
          <w:b w:val="false"/>
          <w:i w:val="false"/>
          <w:color w:val="000000"/>
          <w:sz w:val="28"/>
        </w:rPr>
        <w:t>
</w:t>
      </w:r>
      <w:r>
        <w:rPr>
          <w:rFonts w:ascii="Times New Roman"/>
          <w:b w:val="false"/>
          <w:i w:val="false"/>
          <w:color w:val="000000"/>
          <w:sz w:val="28"/>
        </w:rPr>
        <w:t>      16. Указать полный перечень способов и регламентов доставки результата оказания услуги - электронная почта, через сайт, личное посещение, курьер и т.п.</w:t>
      </w:r>
      <w:r>
        <w:br/>
      </w:r>
      <w:r>
        <w:rPr>
          <w:rFonts w:ascii="Times New Roman"/>
          <w:b w:val="false"/>
          <w:i w:val="false"/>
          <w:color w:val="000000"/>
          <w:sz w:val="28"/>
        </w:rPr>
        <w:t>
</w:t>
      </w:r>
      <w:r>
        <w:rPr>
          <w:rFonts w:ascii="Times New Roman"/>
          <w:b w:val="false"/>
          <w:i w:val="false"/>
          <w:color w:val="000000"/>
          <w:sz w:val="28"/>
        </w:rPr>
        <w:t>      Указать ссылку на сайт, либо адрес и номер кабинета ответственного лица, который выдает конечный результат оказания услуги.</w:t>
      </w:r>
      <w:r>
        <w:br/>
      </w:r>
      <w:r>
        <w:rPr>
          <w:rFonts w:ascii="Times New Roman"/>
          <w:b w:val="false"/>
          <w:i w:val="false"/>
          <w:color w:val="000000"/>
          <w:sz w:val="28"/>
        </w:rPr>
        <w:t>
</w:t>
      </w:r>
      <w:r>
        <w:rPr>
          <w:rFonts w:ascii="Times New Roman"/>
          <w:b w:val="false"/>
          <w:i w:val="false"/>
          <w:color w:val="000000"/>
          <w:sz w:val="28"/>
        </w:rPr>
        <w:t>      Личное посещение государственного учреждения «Отдел занятости и социальных программ Тайыншинского района» по адресу: город Тайынша, переулок Центральный, 2, кабинет 6.</w:t>
      </w:r>
      <w:r>
        <w:br/>
      </w:r>
      <w:r>
        <w:rPr>
          <w:rFonts w:ascii="Times New Roman"/>
          <w:b w:val="false"/>
          <w:i w:val="false"/>
          <w:color w:val="000000"/>
          <w:sz w:val="28"/>
        </w:rPr>
        <w:t>
</w:t>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1) недостоверность сведений предоставляемых заявителем;</w:t>
      </w:r>
      <w:r>
        <w:br/>
      </w:r>
      <w:r>
        <w:rPr>
          <w:rFonts w:ascii="Times New Roman"/>
          <w:b w:val="false"/>
          <w:i w:val="false"/>
          <w:color w:val="000000"/>
          <w:sz w:val="28"/>
        </w:rPr>
        <w:t>
</w:t>
      </w:r>
      <w:r>
        <w:rPr>
          <w:rFonts w:ascii="Times New Roman"/>
          <w:b w:val="false"/>
          <w:i w:val="false"/>
          <w:color w:val="000000"/>
          <w:sz w:val="28"/>
        </w:rPr>
        <w:t>      2) несоответствие представленных документов.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Принципы работы</w:t>
      </w:r>
    </w:p>
    <w:p>
      <w:pPr>
        <w:spacing w:after="0"/>
        <w:ind w:left="0"/>
        <w:jc w:val="both"/>
      </w:pPr>
      <w:r>
        <w:rPr>
          <w:rFonts w:ascii="Times New Roman"/>
          <w:b w:val="false"/>
          <w:i w:val="false"/>
          <w:color w:val="000000"/>
          <w:sz w:val="28"/>
        </w:rPr>
        <w:t>      18. Перечислить принципы работы, которыми руководствуется государственный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w:t>
      </w:r>
      <w:r>
        <w:rPr>
          <w:rFonts w:ascii="Times New Roman"/>
          <w:b w:val="false"/>
          <w:i w:val="false"/>
          <w:color w:val="000000"/>
          <w:sz w:val="28"/>
        </w:rPr>
        <w:t>      При обращении за предоставлением государственной услуги граждане могут рассчитывать на:</w:t>
      </w:r>
      <w:r>
        <w:br/>
      </w:r>
      <w:r>
        <w:rPr>
          <w:rFonts w:ascii="Times New Roman"/>
          <w:b w:val="false"/>
          <w:i w:val="false"/>
          <w:color w:val="000000"/>
          <w:sz w:val="28"/>
        </w:rPr>
        <w:t>
</w:t>
      </w:r>
      <w:r>
        <w:rPr>
          <w:rFonts w:ascii="Times New Roman"/>
          <w:b w:val="false"/>
          <w:i w:val="false"/>
          <w:color w:val="000000"/>
          <w:sz w:val="28"/>
        </w:rPr>
        <w:t>      1)получение полной и подробной информации о порядке регистрации и постановки на учет в качестве безработного;</w:t>
      </w:r>
      <w:r>
        <w:br/>
      </w:r>
      <w:r>
        <w:rPr>
          <w:rFonts w:ascii="Times New Roman"/>
          <w:b w:val="false"/>
          <w:i w:val="false"/>
          <w:color w:val="000000"/>
          <w:sz w:val="28"/>
        </w:rPr>
        <w:t>
</w:t>
      </w:r>
      <w:r>
        <w:rPr>
          <w:rFonts w:ascii="Times New Roman"/>
          <w:b w:val="false"/>
          <w:i w:val="false"/>
          <w:color w:val="000000"/>
          <w:sz w:val="28"/>
        </w:rPr>
        <w:t>      2)обеспечение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w:t>
      </w:r>
      <w:r>
        <w:rPr>
          <w:rFonts w:ascii="Times New Roman"/>
          <w:b w:val="false"/>
          <w:i w:val="false"/>
          <w:color w:val="000000"/>
          <w:sz w:val="28"/>
        </w:rPr>
        <w:t>      3)вежливость, ответственность и профессионализм специалистов.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Результаты работы</w:t>
      </w:r>
    </w:p>
    <w:p>
      <w:pPr>
        <w:spacing w:after="0"/>
        <w:ind w:left="0"/>
        <w:jc w:val="both"/>
      </w:pPr>
      <w:r>
        <w:rPr>
          <w:rFonts w:ascii="Times New Roman"/>
          <w:b w:val="false"/>
          <w:i w:val="false"/>
          <w:color w:val="000000"/>
          <w:sz w:val="28"/>
        </w:rPr>
        <w:t>      19.Результаты оказания государственной услуги потребителям измеряются показателями качества и доступности, которые указаны в</w:t>
      </w:r>
      <w:r>
        <w:rPr>
          <w:rFonts w:ascii="Times New Roman"/>
          <w:b w:val="false"/>
          <w:i w:val="false"/>
          <w:color w:val="000000"/>
          <w:sz w:val="28"/>
        </w:rPr>
        <w:t>приложении</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Порядок обжалования</w:t>
      </w:r>
    </w:p>
    <w:p>
      <w:pPr>
        <w:spacing w:after="0"/>
        <w:ind w:left="0"/>
        <w:jc w:val="both"/>
      </w:pPr>
      <w:r>
        <w:rPr>
          <w:rFonts w:ascii="Times New Roman"/>
          <w:b w:val="false"/>
          <w:i w:val="false"/>
          <w:color w:val="000000"/>
          <w:sz w:val="28"/>
        </w:rPr>
        <w:t>      21.Указать наименование государственного органа, адрес электронной почты, номера телефонов центров обработки вызовов (call-центров),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w:t>
      </w:r>
      <w:r>
        <w:br/>
      </w:r>
      <w:r>
        <w:rPr>
          <w:rFonts w:ascii="Times New Roman"/>
          <w:b w:val="false"/>
          <w:i w:val="false"/>
          <w:color w:val="000000"/>
          <w:sz w:val="28"/>
        </w:rPr>
        <w:t>
</w:t>
      </w:r>
      <w:r>
        <w:rPr>
          <w:rFonts w:ascii="Times New Roman"/>
          <w:b w:val="false"/>
          <w:i w:val="false"/>
          <w:color w:val="000000"/>
          <w:sz w:val="28"/>
        </w:rPr>
        <w:t>      Обжалование действия должностного лица осуществляется по средством обращения к руководителю государственного учреждения «Отдел занятости и социальных программ Тайыншинского района» по адресу: город Тайынша, переулок Центральный, 2, кабинет 9, или заместителю кабинет 10.</w:t>
      </w:r>
      <w:r>
        <w:br/>
      </w:r>
      <w:r>
        <w:rPr>
          <w:rFonts w:ascii="Times New Roman"/>
          <w:b w:val="false"/>
          <w:i w:val="false"/>
          <w:color w:val="000000"/>
          <w:sz w:val="28"/>
        </w:rPr>
        <w:t>
</w:t>
      </w:r>
      <w:r>
        <w:rPr>
          <w:rFonts w:ascii="Times New Roman"/>
          <w:b w:val="false"/>
          <w:i w:val="false"/>
          <w:color w:val="000000"/>
          <w:sz w:val="28"/>
        </w:rPr>
        <w:t>      22.Указать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w:t>
      </w:r>
      <w:r>
        <w:rPr>
          <w:rFonts w:ascii="Times New Roman"/>
          <w:b w:val="false"/>
          <w:i w:val="false"/>
          <w:color w:val="000000"/>
          <w:sz w:val="28"/>
        </w:rPr>
        <w:t>      Руководитель государственного учреждения «Отдел занятости и социальных программ Тайыншинского района», кабинет 9; заместитель начальника -  кабинет 10; департамент координации занятости и социальных программ Северо-Казахстанской области, город Петропавловск улица Абая, 64.</w:t>
      </w:r>
      <w:r>
        <w:br/>
      </w:r>
      <w:r>
        <w:rPr>
          <w:rFonts w:ascii="Times New Roman"/>
          <w:b w:val="false"/>
          <w:i w:val="false"/>
          <w:color w:val="000000"/>
          <w:sz w:val="28"/>
        </w:rPr>
        <w:t>
</w:t>
      </w:r>
      <w:r>
        <w:rPr>
          <w:rFonts w:ascii="Times New Roman"/>
          <w:b w:val="false"/>
          <w:i w:val="false"/>
          <w:color w:val="000000"/>
          <w:sz w:val="28"/>
        </w:rPr>
        <w:t>      23.Указать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w:t>
      </w:r>
      <w:r>
        <w:br/>
      </w:r>
      <w:r>
        <w:rPr>
          <w:rFonts w:ascii="Times New Roman"/>
          <w:b w:val="false"/>
          <w:i w:val="false"/>
          <w:color w:val="000000"/>
          <w:sz w:val="28"/>
        </w:rPr>
        <w:t>
</w:t>
      </w:r>
      <w:r>
        <w:rPr>
          <w:rFonts w:ascii="Times New Roman"/>
          <w:b w:val="false"/>
          <w:i w:val="false"/>
          <w:color w:val="000000"/>
          <w:sz w:val="28"/>
        </w:rPr>
        <w:t>      Отрывной талон.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Контактная информация</w:t>
      </w:r>
    </w:p>
    <w:p>
      <w:pPr>
        <w:spacing w:after="0"/>
        <w:ind w:left="0"/>
        <w:jc w:val="both"/>
      </w:pPr>
      <w:r>
        <w:rPr>
          <w:rFonts w:ascii="Times New Roman"/>
          <w:b w:val="false"/>
          <w:i w:val="false"/>
          <w:color w:val="000000"/>
          <w:sz w:val="28"/>
        </w:rPr>
        <w:t>      24.Указать контактные данные (сайт, адрес электронной почты, график работы и приема,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w:t>
      </w:r>
      <w:r>
        <w:br/>
      </w:r>
      <w:r>
        <w:rPr>
          <w:rFonts w:ascii="Times New Roman"/>
          <w:b w:val="false"/>
          <w:i w:val="false"/>
          <w:color w:val="000000"/>
          <w:sz w:val="28"/>
        </w:rPr>
        <w:t>
</w:t>
      </w:r>
      <w:r>
        <w:rPr>
          <w:rFonts w:ascii="Times New Roman"/>
          <w:b w:val="false"/>
          <w:i w:val="false"/>
          <w:color w:val="000000"/>
          <w:sz w:val="28"/>
        </w:rPr>
        <w:t>      Государственное учреждение «Отдел занятости и социальных программ Тайыншинского района» - город Тайынша, переулок Центральный, 2, адрес электронной почты: ro_tajnsha@mail.online.kz.</w:t>
      </w:r>
      <w:r>
        <w:br/>
      </w:r>
      <w:r>
        <w:rPr>
          <w:rFonts w:ascii="Times New Roman"/>
          <w:b w:val="false"/>
          <w:i w:val="false"/>
          <w:color w:val="000000"/>
          <w:sz w:val="28"/>
        </w:rPr>
        <w:t>
</w:t>
      </w:r>
      <w:r>
        <w:rPr>
          <w:rFonts w:ascii="Times New Roman"/>
          <w:b w:val="false"/>
          <w:i w:val="false"/>
          <w:color w:val="000000"/>
          <w:sz w:val="28"/>
        </w:rPr>
        <w:t>      Начальник учреждения, телефон 21347, кабинет № 9;</w:t>
      </w:r>
      <w:r>
        <w:br/>
      </w:r>
      <w:r>
        <w:rPr>
          <w:rFonts w:ascii="Times New Roman"/>
          <w:b w:val="false"/>
          <w:i w:val="false"/>
          <w:color w:val="000000"/>
          <w:sz w:val="28"/>
        </w:rPr>
        <w:t>
</w:t>
      </w:r>
      <w:r>
        <w:rPr>
          <w:rFonts w:ascii="Times New Roman"/>
          <w:b w:val="false"/>
          <w:i w:val="false"/>
          <w:color w:val="000000"/>
          <w:sz w:val="28"/>
        </w:rPr>
        <w:t>      Заместитель начальника, телефон 21697, кабинет № 10;</w:t>
      </w:r>
      <w:r>
        <w:br/>
      </w:r>
      <w:r>
        <w:rPr>
          <w:rFonts w:ascii="Times New Roman"/>
          <w:b w:val="false"/>
          <w:i w:val="false"/>
          <w:color w:val="000000"/>
          <w:sz w:val="28"/>
        </w:rPr>
        <w:t>
</w:t>
      </w:r>
      <w:r>
        <w:rPr>
          <w:rFonts w:ascii="Times New Roman"/>
          <w:b w:val="false"/>
          <w:i w:val="false"/>
          <w:color w:val="000000"/>
          <w:sz w:val="28"/>
        </w:rPr>
        <w:t>      Начальник структурного подразделения социальных пособий, телефон 21673, кабинет № 6;</w:t>
      </w:r>
      <w:r>
        <w:br/>
      </w:r>
      <w:r>
        <w:rPr>
          <w:rFonts w:ascii="Times New Roman"/>
          <w:b w:val="false"/>
          <w:i w:val="false"/>
          <w:color w:val="000000"/>
          <w:sz w:val="28"/>
        </w:rPr>
        <w:t>
</w:t>
      </w:r>
      <w:r>
        <w:rPr>
          <w:rFonts w:ascii="Times New Roman"/>
          <w:b w:val="false"/>
          <w:i w:val="false"/>
          <w:color w:val="000000"/>
          <w:sz w:val="28"/>
        </w:rPr>
        <w:t>      Структурное подразделение социальных пособий – кабинет № 6;</w:t>
      </w:r>
      <w:r>
        <w:br/>
      </w:r>
      <w:r>
        <w:rPr>
          <w:rFonts w:ascii="Times New Roman"/>
          <w:b w:val="false"/>
          <w:i w:val="false"/>
          <w:color w:val="000000"/>
          <w:sz w:val="28"/>
        </w:rPr>
        <w:t>
</w:t>
      </w:r>
      <w:r>
        <w:rPr>
          <w:rFonts w:ascii="Times New Roman"/>
          <w:b w:val="false"/>
          <w:i w:val="false"/>
          <w:color w:val="000000"/>
          <w:sz w:val="28"/>
        </w:rPr>
        <w:t>      Начальник департамента координации занятости и социальных программ Северо-Казахстанской области, город Петропавловск, улица Абая, 64, телефон 465648, кабинет № 213, адрес электронной почты: obl_dep@mail.online.kz.</w:t>
      </w:r>
      <w:r>
        <w:br/>
      </w:r>
      <w:r>
        <w:rPr>
          <w:rFonts w:ascii="Times New Roman"/>
          <w:b w:val="false"/>
          <w:i w:val="false"/>
          <w:color w:val="000000"/>
          <w:sz w:val="28"/>
        </w:rPr>
        <w:t>
</w:t>
      </w:r>
      <w:r>
        <w:rPr>
          <w:rFonts w:ascii="Times New Roman"/>
          <w:b w:val="false"/>
          <w:i w:val="false"/>
          <w:color w:val="000000"/>
          <w:sz w:val="28"/>
        </w:rPr>
        <w:t>      25. Другая полезная информация для потребителя (телефоны центров обработки вызовов, информация о дополнительных услугах и т.д.).</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w:t>
      </w:r>
      <w:r>
        <w:br/>
      </w:r>
      <w:r>
        <w:rPr>
          <w:rFonts w:ascii="Times New Roman"/>
          <w:b w:val="false"/>
          <w:i w:val="false"/>
          <w:color w:val="000000"/>
          <w:sz w:val="28"/>
        </w:rPr>
        <w:t>
</w:t>
      </w:r>
      <w:r>
        <w:rPr>
          <w:rFonts w:ascii="Times New Roman"/>
          <w:b w:val="false"/>
          <w:i w:val="false"/>
          <w:color w:val="000000"/>
          <w:sz w:val="28"/>
        </w:rPr>
        <w:t>к стандарту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назначение социальной помощи специалистам</w:t>
      </w:r>
      <w:r>
        <w:br/>
      </w:r>
      <w:r>
        <w:rPr>
          <w:rFonts w:ascii="Times New Roman"/>
          <w:b w:val="false"/>
          <w:i w:val="false"/>
          <w:color w:val="000000"/>
          <w:sz w:val="28"/>
        </w:rPr>
        <w:t>
</w:t>
      </w:r>
      <w:r>
        <w:rPr>
          <w:rFonts w:ascii="Times New Roman"/>
          <w:b w:val="false"/>
          <w:i w:val="false"/>
          <w:color w:val="000000"/>
          <w:sz w:val="28"/>
        </w:rPr>
        <w:t>социальной сферы, проживающим в сельской</w:t>
      </w:r>
      <w:r>
        <w:br/>
      </w:r>
      <w:r>
        <w:rPr>
          <w:rFonts w:ascii="Times New Roman"/>
          <w:b w:val="false"/>
          <w:i w:val="false"/>
          <w:color w:val="000000"/>
          <w:sz w:val="28"/>
        </w:rPr>
        <w:t>
</w:t>
      </w:r>
      <w:r>
        <w:rPr>
          <w:rFonts w:ascii="Times New Roman"/>
          <w:b w:val="false"/>
          <w:i w:val="false"/>
          <w:color w:val="000000"/>
          <w:sz w:val="28"/>
        </w:rPr>
        <w:t>местности, по приобретению топлива</w:t>
      </w:r>
    </w:p>
    <w:p>
      <w:pPr>
        <w:spacing w:after="0"/>
        <w:ind w:left="0"/>
        <w:jc w:val="both"/>
      </w:pPr>
      <w:r>
        <w:rPr>
          <w:rFonts w:ascii="Times New Roman"/>
          <w:b w:val="false"/>
          <w:i w:val="false"/>
          <w:color w:val="000000"/>
          <w:sz w:val="28"/>
        </w:rPr>
        <w:t>      </w:t>
      </w:r>
      <w:r>
        <w:rPr>
          <w:rFonts w:ascii="Times New Roman"/>
          <w:b/>
          <w:i w:val="false"/>
          <w:color w:val="000080"/>
          <w:sz w:val="28"/>
        </w:rPr>
        <w:t>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4"/>
        <w:gridCol w:w="2429"/>
        <w:gridCol w:w="3062"/>
        <w:gridCol w:w="2525"/>
      </w:tblGrid>
      <w:tr>
        <w:trPr>
          <w:trHeight w:val="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 и</w:t>
            </w:r>
            <w:r>
              <w:br/>
            </w:r>
            <w:r>
              <w:rPr>
                <w:rFonts w:ascii="Times New Roman"/>
                <w:b w:val="false"/>
                <w:i w:val="false"/>
                <w:color w:val="000000"/>
                <w:sz w:val="20"/>
              </w:rPr>
              <w:t>
</w:t>
            </w:r>
            <w:r>
              <w:rPr>
                <w:rFonts w:ascii="Times New Roman"/>
                <w:b w:val="false"/>
                <w:i w:val="false"/>
                <w:color w:val="000000"/>
                <w:sz w:val="20"/>
              </w:rPr>
              <w:t>доступности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тчетном году</w:t>
            </w:r>
          </w:p>
        </w:tc>
      </w:tr>
      <w:tr>
        <w:trPr>
          <w:trHeight w:val="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Своевременность</w:t>
            </w:r>
          </w:p>
        </w:tc>
      </w:tr>
      <w:tr>
        <w:trPr>
          <w:trHeight w:val="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Качество</w:t>
            </w:r>
          </w:p>
        </w:tc>
      </w:tr>
      <w:tr>
        <w:trPr>
          <w:trHeight w:val="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т.д.)</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Доступность</w:t>
            </w:r>
          </w:p>
        </w:tc>
      </w:tr>
      <w:tr>
        <w:trPr>
          <w:trHeight w:val="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 % (доля) услуг информации, о которых доступно через Интернет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Процесс обжалования</w:t>
            </w:r>
          </w:p>
        </w:tc>
      </w:tr>
      <w:tr>
        <w:trPr>
          <w:trHeight w:val="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 (доля) обоснованных жалоб общему количеству обслуженных потребителей по данному делу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Вежливость</w:t>
            </w:r>
          </w:p>
        </w:tc>
      </w:tr>
      <w:tr>
        <w:trPr>
          <w:trHeight w:val="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