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980b" w14:textId="1c69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"Постановка на учет и очередность граждан, нуждающихся в жилье из государственного жилищного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214. Зарегистрировано Управлением юстиции Кызылжарского района Северо-Казахстанской области 16 июля 2008 года N 13-8-85.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«Постановка на учет и очередность граждан, нуждающихся в жилье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дней с момента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настоящим постановлением возложить на заместителя акима района Абдуллаева А.Т., руководителя аппарата акима района Буханова Б.Т.</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214</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«Постановка на учет и очередность граждан, нуждающихся в жилье из государственного жилищного фонда»</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Регистрация и постановка на учет граждан, нуждающихся в жилье из государственного жилищного фонда</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Частично автоматизирована.</w:t>
      </w:r>
      <w:r>
        <w:br/>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от 16 апреля 1997 года № 94-1,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«Об административных процедурах» от 27 ноября 2000 года № 107,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реестра государственных услуг, оказываемых физическим и юридическим лицам» от 30 июня 2007 года № 561,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типового стандарта оказания государственной услуги» от 30 июня 2007 года № 558.</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Государственное учреждение «Кызылжарский районный отдел жилищно-коммунального хозяйства, пассажирского транспорта и автомобильных дорог».</w:t>
      </w:r>
      <w:r>
        <w:br/>
      </w:r>
      <w:r>
        <w:rPr>
          <w:rFonts w:ascii="Times New Roman"/>
          <w:b w:val="false"/>
          <w:i w:val="false"/>
          <w:color w:val="000000"/>
          <w:sz w:val="28"/>
        </w:rPr>
        <w:t>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Завершением оказываемых государственных услуг является уведомление о постановке на учет и очередность граждан, нуждающихся в жилье из государственного жилищного фонда</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Жилища из государственного жилищного фонда предоставляются в пользование гражданам Республики Казахстан, постоянно проживающим в данном населҰнном пункте (независимо от срока проживания)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Закона Республики Казахстан «О жилищных отношениях» № 94-1 от 16 апреля 1997 года в т.ч.</w:t>
      </w:r>
      <w:r>
        <w:br/>
      </w:r>
      <w:r>
        <w:rPr>
          <w:rFonts w:ascii="Times New Roman"/>
          <w:b w:val="false"/>
          <w:i w:val="false"/>
          <w:color w:val="000000"/>
          <w:sz w:val="28"/>
        </w:rPr>
        <w:t>
      1. Малоимущим социально защищаемым слоям населении в т.ч.</w:t>
      </w:r>
      <w:r>
        <w:br/>
      </w:r>
      <w:r>
        <w:rPr>
          <w:rFonts w:ascii="Times New Roman"/>
          <w:b w:val="false"/>
          <w:i w:val="false"/>
          <w:color w:val="000000"/>
          <w:sz w:val="28"/>
        </w:rPr>
        <w:t>
      1) Инвалиды и участники Великой Отечественной войны, а также лица приравненные к ним;</w:t>
      </w:r>
      <w:r>
        <w:br/>
      </w:r>
      <w:r>
        <w:rPr>
          <w:rFonts w:ascii="Times New Roman"/>
          <w:b w:val="false"/>
          <w:i w:val="false"/>
          <w:color w:val="000000"/>
          <w:sz w:val="28"/>
        </w:rPr>
        <w:t>
      2) Инвалиды 1 и 2 группы (за исключением лиц, ставших инвалидами в результате совершенного ими преступления;)</w:t>
      </w:r>
      <w:r>
        <w:br/>
      </w:r>
      <w:r>
        <w:rPr>
          <w:rFonts w:ascii="Times New Roman"/>
          <w:b w:val="false"/>
          <w:i w:val="false"/>
          <w:color w:val="000000"/>
          <w:sz w:val="28"/>
        </w:rPr>
        <w:t>
      3) Семьи, имеющие или воспитывающие детей-инвалидов;</w:t>
      </w:r>
      <w:r>
        <w:br/>
      </w:r>
      <w:r>
        <w:rPr>
          <w:rFonts w:ascii="Times New Roman"/>
          <w:b w:val="false"/>
          <w:i w:val="false"/>
          <w:color w:val="000000"/>
          <w:sz w:val="28"/>
        </w:rPr>
        <w:t>
      4) Лица, страдающие тяжелыми формами некоторых хронических заболеваний;</w:t>
      </w:r>
      <w:r>
        <w:br/>
      </w:r>
      <w:r>
        <w:rPr>
          <w:rFonts w:ascii="Times New Roman"/>
          <w:b w:val="false"/>
          <w:i w:val="false"/>
          <w:color w:val="000000"/>
          <w:sz w:val="28"/>
        </w:rPr>
        <w:t>
      5) Пенсионеры по возрасту;</w:t>
      </w:r>
      <w:r>
        <w:br/>
      </w:r>
      <w:r>
        <w:rPr>
          <w:rFonts w:ascii="Times New Roman"/>
          <w:b w:val="false"/>
          <w:i w:val="false"/>
          <w:color w:val="000000"/>
          <w:sz w:val="28"/>
        </w:rPr>
        <w:t>
      6) Дети–сироты, не достигшие двадцати лет, потерявшие родителей до совершеннолетия. При призыве таких лиц на военную службу возраст продлевается на срок прохождения военной службы;</w:t>
      </w:r>
      <w:r>
        <w:br/>
      </w:r>
      <w:r>
        <w:rPr>
          <w:rFonts w:ascii="Times New Roman"/>
          <w:b w:val="false"/>
          <w:i w:val="false"/>
          <w:color w:val="000000"/>
          <w:sz w:val="28"/>
        </w:rPr>
        <w:t>
      7) Репатрианты;</w:t>
      </w:r>
      <w:r>
        <w:br/>
      </w:r>
      <w:r>
        <w:rPr>
          <w:rFonts w:ascii="Times New Roman"/>
          <w:b w:val="false"/>
          <w:i w:val="false"/>
          <w:color w:val="000000"/>
          <w:sz w:val="28"/>
        </w:rPr>
        <w:t>
      8) Лица, лишившиеся жилища в результате экологических бедствий, чрезвычайных ситуаций природного и техногенного характера;</w:t>
      </w:r>
      <w:r>
        <w:br/>
      </w:r>
      <w:r>
        <w:rPr>
          <w:rFonts w:ascii="Times New Roman"/>
          <w:b w:val="false"/>
          <w:i w:val="false"/>
          <w:color w:val="000000"/>
          <w:sz w:val="28"/>
        </w:rPr>
        <w:t>
      9) Многодетные семьи;</w:t>
      </w:r>
      <w:r>
        <w:br/>
      </w:r>
      <w:r>
        <w:rPr>
          <w:rFonts w:ascii="Times New Roman"/>
          <w:b w:val="false"/>
          <w:i w:val="false"/>
          <w:color w:val="000000"/>
          <w:sz w:val="28"/>
        </w:rPr>
        <w:t>
      10) Семьи лиц, погибших при исполнении государственных или общественных обязанностей, воинской службы, при спасении человеческой жизни, при охране правопорядка;</w:t>
      </w:r>
      <w:r>
        <w:br/>
      </w:r>
      <w:r>
        <w:rPr>
          <w:rFonts w:ascii="Times New Roman"/>
          <w:b w:val="false"/>
          <w:i w:val="false"/>
          <w:color w:val="000000"/>
          <w:sz w:val="28"/>
        </w:rPr>
        <w:t>
      11) Неполные семьи;</w:t>
      </w:r>
      <w:r>
        <w:br/>
      </w:r>
      <w:r>
        <w:rPr>
          <w:rFonts w:ascii="Times New Roman"/>
          <w:b w:val="false"/>
          <w:i w:val="false"/>
          <w:color w:val="000000"/>
          <w:sz w:val="28"/>
        </w:rPr>
        <w:t>
      2. Государственным служащим, работникам бюджетных организаций,</w:t>
      </w:r>
      <w:r>
        <w:br/>
      </w:r>
      <w:r>
        <w:rPr>
          <w:rFonts w:ascii="Times New Roman"/>
          <w:b w:val="false"/>
          <w:i w:val="false"/>
          <w:color w:val="000000"/>
          <w:sz w:val="28"/>
        </w:rPr>
        <w:t>
военнослужащим и лицам, занимающим государственные выборные должности;</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В соответствии пункта 3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 жилищных отношениях» № 94-1 от 16 апреля 1997 года заявление граждан о постановке их и членов их семей на учет нуждающихся в предоставлении жилища из государственного жилищного фонда рассматриваются в течении месяца по месту жительства соответствующим местным исполнительным органом.</w:t>
      </w:r>
      <w:r>
        <w:br/>
      </w:r>
      <w:r>
        <w:rPr>
          <w:rFonts w:ascii="Times New Roman"/>
          <w:b w:val="false"/>
          <w:i w:val="false"/>
          <w:color w:val="000000"/>
          <w:sz w:val="28"/>
        </w:rPr>
        <w:t>
      О принятом решении заявители извещаются в письменном виде до истечения указанного срока.</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Место оказания государственной услуги Государственное учреждение «Кызылжарский районный отдел жилищно-коммунального хозяйства, пассажирского транспорта и автомобильных дорог».</w:t>
      </w:r>
      <w:r>
        <w:br/>
      </w:r>
      <w:r>
        <w:rPr>
          <w:rFonts w:ascii="Times New Roman"/>
          <w:b w:val="false"/>
          <w:i w:val="false"/>
          <w:color w:val="000000"/>
          <w:sz w:val="28"/>
        </w:rPr>
        <w:t>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Государственного учреждения «Кызылжарский районный отдел жилищно-коммунального хозяйства, пассажирского транспорта и автомобильных дорог»: ежедневно с 9-00 до 18-30 часов, перерыв на обед с 13-00 до 14-00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w:t>
      </w:r>
      <w:r>
        <w:br/>
      </w:r>
      <w:r>
        <w:rPr>
          <w:rFonts w:ascii="Times New Roman"/>
          <w:b w:val="false"/>
          <w:i w:val="false"/>
          <w:color w:val="000000"/>
          <w:sz w:val="28"/>
        </w:rPr>
        <w:t>
      Помещения обеспечено пожарной безопасностью, созданы необходимые условия ожидания и подготовки необходимых документов (на стендах размещен порядок получения государственной услуги, образцы документов)</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Книга регистрации граждан</w:t>
      </w:r>
      <w:r>
        <w:br/>
      </w:r>
      <w:r>
        <w:rPr>
          <w:rFonts w:ascii="Times New Roman"/>
          <w:b w:val="false"/>
          <w:i w:val="false"/>
          <w:color w:val="000000"/>
          <w:sz w:val="28"/>
        </w:rPr>
        <w:t>
      2. Справка об отсутствии у заявителя и постоянно проживающих с ним членов семьи жилища, принадлежащего им на праве собственности.</w:t>
      </w:r>
      <w:r>
        <w:br/>
      </w:r>
      <w:r>
        <w:rPr>
          <w:rFonts w:ascii="Times New Roman"/>
          <w:b w:val="false"/>
          <w:i w:val="false"/>
          <w:color w:val="000000"/>
          <w:sz w:val="28"/>
        </w:rPr>
        <w:t>
      3. Справка органа социальной защиты, подтверждающая принадлежность заявителя (семьи) к социально защищаемым слоям населения.</w:t>
      </w:r>
      <w:r>
        <w:br/>
      </w:r>
      <w:r>
        <w:rPr>
          <w:rFonts w:ascii="Times New Roman"/>
          <w:b w:val="false"/>
          <w:i w:val="false"/>
          <w:color w:val="000000"/>
          <w:sz w:val="28"/>
        </w:rPr>
        <w:t>
      4. Справка государственного учреждения здравоохранения о наличие в семье страдающего тяжелой формой заболевания.</w:t>
      </w:r>
      <w:r>
        <w:br/>
      </w:r>
      <w:r>
        <w:rPr>
          <w:rFonts w:ascii="Times New Roman"/>
          <w:b w:val="false"/>
          <w:i w:val="false"/>
          <w:color w:val="000000"/>
          <w:sz w:val="28"/>
        </w:rPr>
        <w:t>
      5. справка о составе семьи</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Все необходимые бланки заявлений находятся у главного специалиста Государственного учреждения «Кызылжарский районный отдел жилищно-коммунального хозяйства, пассажирского транспорта и автомобильных дорог».</w:t>
      </w:r>
      <w:r>
        <w:br/>
      </w:r>
      <w:r>
        <w:rPr>
          <w:rFonts w:ascii="Times New Roman"/>
          <w:b w:val="false"/>
          <w:i w:val="false"/>
          <w:color w:val="000000"/>
          <w:sz w:val="28"/>
        </w:rPr>
        <w:t>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главному специалисту Государственного учреждения «Кызылжарский районный отдел жилищно-коммунального хозяйства, пассажирского транспорта и автомобильных дорог».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письменное уведомление о постановке на учет и очередность граждан, нуждающихся в жилье из государственного жилищного фонда.</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Конечный результат оказания государственной услуги выдает главный специалист Государственного учреждения «Кызылжарский районный отдел жилищно-коммунального хозяйства, пассажирского транспорта и автомобильных дорог».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Основанием для отказа в постановке на учет для предоставления жилища из государственного жилого фонда является отсутствие перечня документов указанных в пункте 12 настоящего стандарта оказания государственных услуг, необходимых для регистрации в качестве нуждающихся в жилье;</w:t>
      </w:r>
      <w:r>
        <w:br/>
      </w:r>
      <w:r>
        <w:rPr>
          <w:rFonts w:ascii="Times New Roman"/>
          <w:b w:val="false"/>
          <w:i w:val="false"/>
          <w:color w:val="000000"/>
          <w:sz w:val="28"/>
        </w:rPr>
        <w:t>
      2. В соответствии со статьей 72 Закона Республики Казахстан «О жилищных отношениях» № 94-1 от 16 апреля 1997 года основанием отказа в постановке на учет для предоставления жилища из государственного жилищного фонда является, если будет установлено, что гражданин стал нуждающимся в результате преднамеренного ухудшения своих жилищных условий в течении последних пяти лет путем:</w:t>
      </w:r>
      <w:r>
        <w:br/>
      </w:r>
      <w:r>
        <w:rPr>
          <w:rFonts w:ascii="Times New Roman"/>
          <w:b w:val="false"/>
          <w:i w:val="false"/>
          <w:color w:val="000000"/>
          <w:sz w:val="28"/>
        </w:rPr>
        <w:t>
      1) обмена жилищного помещения;</w:t>
      </w:r>
      <w:r>
        <w:br/>
      </w:r>
      <w:r>
        <w:rPr>
          <w:rFonts w:ascii="Times New Roman"/>
          <w:b w:val="false"/>
          <w:i w:val="false"/>
          <w:color w:val="000000"/>
          <w:sz w:val="28"/>
        </w:rPr>
        <w:t>
      2) отчуждения пригодного для проживания жилища, принадлежащего ему на праве собственности, независимо от того, в том же или другом населенном пункте Республики Казахстан оно находилось;</w:t>
      </w:r>
      <w:r>
        <w:br/>
      </w:r>
      <w:r>
        <w:rPr>
          <w:rFonts w:ascii="Times New Roman"/>
          <w:b w:val="false"/>
          <w:i w:val="false"/>
          <w:color w:val="000000"/>
          <w:sz w:val="28"/>
        </w:rPr>
        <w:t>
      3) разрушения или порчи по его вине;</w:t>
      </w:r>
      <w:r>
        <w:br/>
      </w:r>
      <w:r>
        <w:rPr>
          <w:rFonts w:ascii="Times New Roman"/>
          <w:b w:val="false"/>
          <w:i w:val="false"/>
          <w:color w:val="000000"/>
          <w:sz w:val="28"/>
        </w:rPr>
        <w:t>
      4) выезда из жилища, при проживании в котором он не был нуждающимся в предоставления жилища из государственного жилищного фонда;</w:t>
      </w:r>
      <w:r>
        <w:br/>
      </w:r>
      <w:r>
        <w:rPr>
          <w:rFonts w:ascii="Times New Roman"/>
          <w:b w:val="false"/>
          <w:i w:val="false"/>
          <w:color w:val="000000"/>
          <w:sz w:val="28"/>
        </w:rPr>
        <w:t>
      5) вселения других лиц, кроме супруга, несовершеннолетних и нетрудоспособных детей, а также нетрудоспособных родителей.</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w:t>
      </w:r>
      <w:r>
        <w:br/>
      </w:r>
      <w:r>
        <w:rPr>
          <w:rFonts w:ascii="Times New Roman"/>
          <w:b w:val="false"/>
          <w:i w:val="false"/>
          <w:color w:val="000000"/>
          <w:sz w:val="28"/>
        </w:rPr>
        <w:t>
      3)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4) Вежливость, ответственность и профессионализм специалистов.</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Типовому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(бездействия) уполномоченного должностного лица осуществляется к начальнику Государственного учреждения «Кызылжарский районный отдел жилищно-коммунального хозяйства, пассажирского транспорта и автомобильных дорог».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Жалоба подаҰтся начальнику Государственного учреждения «Кызылжарский районный отдел жилищно-коммунального хозяйства, пассажирского транспорта и автомобильных дорог». Юридический адрес: 150700 Северо-Казахстанская область, Кызылжарский район, село Бишкуль, улица Гагарина 11, телефон 2-01-14</w:t>
      </w:r>
      <w:r>
        <w:br/>
      </w:r>
      <w:r>
        <w:rPr>
          <w:rFonts w:ascii="Times New Roman"/>
          <w:b w:val="false"/>
          <w:i w:val="false"/>
          <w:color w:val="000000"/>
          <w:sz w:val="28"/>
        </w:rPr>
        <w:t>
      В аппарат Акима Кызылжарского района по адресу: 150700 Северо-Казахстанская область, Кызылжарский район, село Бишкуль, улица Гагарина 11, телефон 2-01-14, дни приема: аким района – вторник с 10-00 до 13-00 часов.</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 Место получения ответа на жалобу - Государственного учреждения «Кызылжарский районный отдел жилищно-коммунального хозяйства, пассажирского транспорта и автомобильных дорог». Юридический адрес: 150700 Северо-Казахстанская область, Кызылжарский район, село Бишкуль, улица Гагарина 11, телефон 2-01-14</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жилищно-коммунального хозяйства, пассажирского транспорта и автомобильных дорог». Юридический адрес: 150700 Северо-Казахстанская область, Кызылжарский район, село Бишкуль, улица Гагарина 11, телефон 2-01-14. График работы: ежедневно с 9-00 до 18-30 часов, перерыв на обед с 13-00 до 14-00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Контактные данные органа рассматривающего на действия (бездействия), должностных лиц государственного органа в случае не удовлетворения жалобы:</w:t>
      </w:r>
      <w:r>
        <w:br/>
      </w:r>
      <w:r>
        <w:rPr>
          <w:rFonts w:ascii="Times New Roman"/>
          <w:b w:val="false"/>
          <w:i w:val="false"/>
          <w:color w:val="000000"/>
          <w:sz w:val="28"/>
        </w:rPr>
        <w:t xml:space="preserve">
      1) Аппарат акима Северо-Казахстанской области, юридический адрес: 150000, Северо – Казахстанская область, город Петропавловск, улица Конституции Казахстана 58, адрес электронной почты: </w:t>
      </w:r>
      <w:r>
        <w:rPr>
          <w:rFonts w:ascii="Times New Roman"/>
          <w:b w:val="false"/>
          <w:i w:val="false"/>
          <w:color w:val="000000"/>
          <w:sz w:val="28"/>
          <w:u w:val="single"/>
        </w:rPr>
        <w:t>akimat@sko.kz.</w:t>
      </w:r>
      <w:r>
        <w:rPr>
          <w:rFonts w:ascii="Times New Roman"/>
          <w:b w:val="false"/>
          <w:i w:val="false"/>
          <w:color w:val="000000"/>
          <w:sz w:val="28"/>
        </w:rPr>
        <w:t xml:space="preserve"> Телефон приемной 8 (7152) 46-41-25.</w:t>
      </w:r>
      <w:r>
        <w:br/>
      </w:r>
      <w:r>
        <w:rPr>
          <w:rFonts w:ascii="Times New Roman"/>
          <w:b w:val="false"/>
          <w:i w:val="false"/>
          <w:color w:val="000000"/>
          <w:sz w:val="28"/>
        </w:rPr>
        <w:t>
      2)Суд.</w:t>
      </w:r>
      <w:r>
        <w:br/>
      </w:r>
      <w:r>
        <w:rPr>
          <w:rFonts w:ascii="Times New Roman"/>
          <w:b w:val="false"/>
          <w:i w:val="false"/>
          <w:color w:val="000000"/>
          <w:sz w:val="28"/>
        </w:rPr>
        <w:t>
      3)Прокуратура.</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