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a86f5" w14:textId="fba86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оказания государственной услуги "Оформление документов на социальное обслуживание в государственных и негосударственных медико-социальных учреждениях"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Кызылжарского района Северо-Казахстанской области от 4 февраля 2008 года N 27. Зарегистрировано Управлением юстиции Кызылжарского района Северо-Казахстанской области 5 марта 2008 N 13-8-64. Утратило силу - постановлением акимата Кызылжарского района Северо-Казахстанской области от 4 декабря 2009 года N 392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Утратило силу - постановлением акимата Кызылжарского района Северо-Казахстанской области от 4.12.2009 г. N 392</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2007 года № 561 «Об утверждении реестра государственных услуг, оказываемых физическим и юридическим лицам»,</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Правительства Республики Казахстан от 30 июня 2007 года № 558 «Об утверждении типового стандарта оказания государственной услуги», руководствуясь </w:t>
      </w:r>
      <w:r>
        <w:rPr>
          <w:rFonts w:ascii="Times New Roman"/>
          <w:b w:val="false"/>
          <w:i w:val="false"/>
          <w:color w:val="000000"/>
          <w:sz w:val="28"/>
        </w:rPr>
        <w:t>статьей 31</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от 23 января 2001 года № 148-11 «О местном государственном управлении в Республике Казахстан»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стандарт оказания государственной услуги «Оформление документов на социальное обслуживание в государственных и негосударственных медико-социальных учреждениях»</w:t>
      </w:r>
      <w:r>
        <w:br/>
      </w:r>
      <w:r>
        <w:rPr>
          <w:rFonts w:ascii="Times New Roman"/>
          <w:b w:val="false"/>
          <w:i w:val="false"/>
          <w:color w:val="000000"/>
          <w:sz w:val="28"/>
        </w:rPr>
        <w:t>
</w:t>
      </w:r>
      <w:r>
        <w:rPr>
          <w:rFonts w:ascii="Times New Roman"/>
          <w:b w:val="false"/>
          <w:i w:val="false"/>
          <w:color w:val="000000"/>
          <w:sz w:val="28"/>
        </w:rPr>
        <w:t>
      2. Контроль за настоящим постановлением возложить на заместителя акима района Е.Кадырова.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10 дней с момента опубликования в средствах массовой информации.</w:t>
      </w:r>
    </w:p>
    <w:p>
      <w:pPr>
        <w:spacing w:after="0"/>
        <w:ind w:left="0"/>
        <w:jc w:val="both"/>
      </w:pPr>
      <w:r>
        <w:rPr>
          <w:rFonts w:ascii="Times New Roman"/>
          <w:b w:val="false"/>
          <w:i/>
          <w:color w:val="000000"/>
          <w:sz w:val="28"/>
        </w:rPr>
        <w:t>      Аким района                                Е. Мамбетов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Утверждено</w:t>
      </w:r>
      <w:r>
        <w:br/>
      </w:r>
      <w:r>
        <w:rPr>
          <w:rFonts w:ascii="Times New Roman"/>
          <w:b w:val="false"/>
          <w:i w:val="false"/>
          <w:color w:val="000000"/>
          <w:sz w:val="28"/>
        </w:rPr>
        <w:t>
постановлением акимата</w:t>
      </w:r>
      <w:r>
        <w:br/>
      </w:r>
      <w:r>
        <w:rPr>
          <w:rFonts w:ascii="Times New Roman"/>
          <w:b w:val="false"/>
          <w:i w:val="false"/>
          <w:color w:val="000000"/>
          <w:sz w:val="28"/>
        </w:rPr>
        <w:t>
Кызылжарского района</w:t>
      </w:r>
      <w:r>
        <w:br/>
      </w:r>
      <w:r>
        <w:rPr>
          <w:rFonts w:ascii="Times New Roman"/>
          <w:b w:val="false"/>
          <w:i w:val="false"/>
          <w:color w:val="000000"/>
          <w:sz w:val="28"/>
        </w:rPr>
        <w:t>
от 4 февраля 2008 года № 27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Стандарт</w:t>
      </w:r>
      <w:r>
        <w:br/>
      </w:r>
      <w:r>
        <w:rPr>
          <w:rFonts w:ascii="Times New Roman"/>
          <w:b w:val="false"/>
          <w:i w:val="false"/>
          <w:color w:val="000000"/>
          <w:sz w:val="28"/>
        </w:rPr>
        <w:t>
</w:t>
      </w:r>
      <w:r>
        <w:rPr>
          <w:rFonts w:ascii="Times New Roman"/>
          <w:b/>
          <w:i w:val="false"/>
          <w:color w:val="000080"/>
          <w:sz w:val="28"/>
        </w:rPr>
        <w:t>оказания государственной услуги Оформление документов на</w:t>
      </w:r>
      <w:r>
        <w:br/>
      </w:r>
      <w:r>
        <w:rPr>
          <w:rFonts w:ascii="Times New Roman"/>
          <w:b w:val="false"/>
          <w:i w:val="false"/>
          <w:color w:val="000000"/>
          <w:sz w:val="28"/>
        </w:rPr>
        <w:t>
</w:t>
      </w:r>
      <w:r>
        <w:rPr>
          <w:rFonts w:ascii="Times New Roman"/>
          <w:b/>
          <w:i w:val="false"/>
          <w:color w:val="000080"/>
          <w:sz w:val="28"/>
        </w:rPr>
        <w:t>социальное обслуживание в государственных и негосударственных</w:t>
      </w:r>
      <w:r>
        <w:br/>
      </w:r>
      <w:r>
        <w:rPr>
          <w:rFonts w:ascii="Times New Roman"/>
          <w:b w:val="false"/>
          <w:i w:val="false"/>
          <w:color w:val="000000"/>
          <w:sz w:val="28"/>
        </w:rPr>
        <w:t>
</w:t>
      </w:r>
      <w:r>
        <w:rPr>
          <w:rFonts w:ascii="Times New Roman"/>
          <w:b/>
          <w:i w:val="false"/>
          <w:color w:val="000080"/>
          <w:sz w:val="28"/>
        </w:rPr>
        <w:t>медико-социальных учреждениях</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Общие положения</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Определение государственной услуги (нормативно-правовое определение государственной услуги):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Оформление документов на социальное обслуживание в государственных и негосударственных медико-социальных учреждениях</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Название, статья (пункт) и содержание статьи (пункта) нормативного правового акта, (законодательный акт, акт Президента Республики Казахстан, акт Правительства Республики Казахстан), на основании которого оказывается государственная услуга: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Название и статья (пункт) нормативно правового акта (законодательный акт, акт Президента Республики Казахстан, акт Правительства Республики Казахстан), на основании которого оказывается государственная услуга.</w:t>
      </w:r>
      <w:r>
        <w:br/>
      </w:r>
      <w:r>
        <w:rPr>
          <w:rFonts w:ascii="Times New Roman"/>
          <w:b w:val="false"/>
          <w:i w:val="false"/>
          <w:color w:val="000000"/>
          <w:sz w:val="28"/>
        </w:rPr>
        <w:t xml:space="preserve">
      Типовые </w:t>
      </w:r>
      <w:r>
        <w:rPr>
          <w:rFonts w:ascii="Times New Roman"/>
          <w:b w:val="false"/>
          <w:i w:val="false"/>
          <w:color w:val="000000"/>
          <w:sz w:val="28"/>
        </w:rPr>
        <w:t>правила</w:t>
      </w:r>
      <w:r>
        <w:rPr>
          <w:rFonts w:ascii="Times New Roman"/>
          <w:b w:val="false"/>
          <w:i w:val="false"/>
          <w:color w:val="000000"/>
          <w:sz w:val="28"/>
        </w:rPr>
        <w:t xml:space="preserve"> социального обслуживания в государственных медико – социальных учреждениях для престарелых и инвалидов общего типа. (п.2) Типовые правила социального обслуживания в психоневрологических медико- социальных учреждений.( п. 2)</w:t>
      </w:r>
      <w:r>
        <w:br/>
      </w:r>
      <w:r>
        <w:rPr>
          <w:rFonts w:ascii="Times New Roman"/>
          <w:b w:val="false"/>
          <w:i w:val="false"/>
          <w:color w:val="000000"/>
          <w:sz w:val="28"/>
        </w:rPr>
        <w:t xml:space="preserve">
      Типовые </w:t>
      </w:r>
      <w:r>
        <w:rPr>
          <w:rFonts w:ascii="Times New Roman"/>
          <w:b w:val="false"/>
          <w:i w:val="false"/>
          <w:color w:val="000000"/>
          <w:sz w:val="28"/>
        </w:rPr>
        <w:t>правила</w:t>
      </w:r>
      <w:r>
        <w:rPr>
          <w:rFonts w:ascii="Times New Roman"/>
          <w:b w:val="false"/>
          <w:i w:val="false"/>
          <w:color w:val="000000"/>
          <w:sz w:val="28"/>
        </w:rPr>
        <w:t xml:space="preserve"> социального обслуживания в психоневрологических медико-социальных учреждений</w:t>
      </w:r>
      <w:r>
        <w:br/>
      </w:r>
      <w:r>
        <w:rPr>
          <w:rFonts w:ascii="Times New Roman"/>
          <w:b w:val="false"/>
          <w:i w:val="false"/>
          <w:color w:val="000000"/>
          <w:sz w:val="28"/>
        </w:rPr>
        <w:t xml:space="preserve">
      Типовые </w:t>
      </w:r>
      <w:r>
        <w:rPr>
          <w:rFonts w:ascii="Times New Roman"/>
          <w:b w:val="false"/>
          <w:i w:val="false"/>
          <w:color w:val="000000"/>
          <w:sz w:val="28"/>
        </w:rPr>
        <w:t>правила</w:t>
      </w:r>
      <w:r>
        <w:rPr>
          <w:rFonts w:ascii="Times New Roman"/>
          <w:b w:val="false"/>
          <w:i w:val="false"/>
          <w:color w:val="000000"/>
          <w:sz w:val="28"/>
        </w:rPr>
        <w:t xml:space="preserve"> социального обслуживания в государственных медико-социальных учреждениях и негосударственных медико-социальных организациях для детей с нарушениями функций опорно-двигательного аппарата.</w:t>
      </w:r>
      <w:r>
        <w:br/>
      </w:r>
      <w:r>
        <w:rPr>
          <w:rFonts w:ascii="Times New Roman"/>
          <w:b w:val="false"/>
          <w:i w:val="false"/>
          <w:color w:val="000000"/>
          <w:sz w:val="28"/>
        </w:rPr>
        <w:t>
</w:t>
      </w:r>
      <w:r>
        <w:rPr>
          <w:rFonts w:ascii="Times New Roman"/>
          <w:b w:val="false"/>
          <w:i w:val="false"/>
          <w:color w:val="000000"/>
          <w:sz w:val="28"/>
        </w:rPr>
        <w:t>      4. Наименование государственного органа, государственного учреждения или иных субъектов, предоставляющих данную государственную услугу:</w:t>
      </w:r>
      <w:r>
        <w:br/>
      </w:r>
      <w:r>
        <w:rPr>
          <w:rFonts w:ascii="Times New Roman"/>
          <w:b w:val="false"/>
          <w:i w:val="false"/>
          <w:color w:val="000000"/>
          <w:sz w:val="28"/>
        </w:rPr>
        <w:t>
</w:t>
      </w:r>
      <w:r>
        <w:rPr>
          <w:rFonts w:ascii="Times New Roman"/>
          <w:b w:val="false"/>
          <w:i w:val="false"/>
          <w:color w:val="000000"/>
          <w:sz w:val="28"/>
        </w:rPr>
        <w:t>      Государственное учреждение «Кызылжарский районный отдел занятости и социальных программ» Северо-Казахстанская область, Кызылжарский район с. Бишкуль, ул.Спортивная 2.</w:t>
      </w:r>
      <w:r>
        <w:br/>
      </w:r>
      <w:r>
        <w:rPr>
          <w:rFonts w:ascii="Times New Roman"/>
          <w:b w:val="false"/>
          <w:i w:val="false"/>
          <w:color w:val="000000"/>
          <w:sz w:val="28"/>
        </w:rPr>
        <w:t>
</w:t>
      </w:r>
      <w:r>
        <w:rPr>
          <w:rFonts w:ascii="Times New Roman"/>
          <w:b w:val="false"/>
          <w:i w:val="false"/>
          <w:color w:val="000000"/>
          <w:sz w:val="28"/>
        </w:rPr>
        <w:t>(ro_kyzil@mail.online.kz)</w:t>
      </w:r>
      <w:r>
        <w:br/>
      </w:r>
      <w:r>
        <w:rPr>
          <w:rFonts w:ascii="Times New Roman"/>
          <w:b w:val="false"/>
          <w:i w:val="false"/>
          <w:color w:val="000000"/>
          <w:sz w:val="28"/>
        </w:rPr>
        <w:t>
</w:t>
      </w:r>
      <w:r>
        <w:rPr>
          <w:rFonts w:ascii="Times New Roman"/>
          <w:b w:val="false"/>
          <w:i w:val="false"/>
          <w:color w:val="000000"/>
          <w:sz w:val="28"/>
        </w:rPr>
        <w:t>      5. Формой завершения (результат), оказываемой государственной услуги, которую получит потребитель: отрывной талон</w:t>
      </w:r>
      <w:r>
        <w:br/>
      </w:r>
      <w:r>
        <w:rPr>
          <w:rFonts w:ascii="Times New Roman"/>
          <w:b w:val="false"/>
          <w:i w:val="false"/>
          <w:color w:val="000000"/>
          <w:sz w:val="28"/>
        </w:rPr>
        <w:t>
</w:t>
      </w:r>
      <w:r>
        <w:rPr>
          <w:rFonts w:ascii="Times New Roman"/>
          <w:b w:val="false"/>
          <w:i w:val="false"/>
          <w:color w:val="000000"/>
          <w:sz w:val="28"/>
        </w:rPr>
        <w:t xml:space="preserve">      6. Категория физических и юридических лиц, которым оказывается государственная услуга -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Одинокие люди пенсионного возраста</w:t>
      </w:r>
      <w:r>
        <w:br/>
      </w:r>
      <w:r>
        <w:rPr>
          <w:rFonts w:ascii="Times New Roman"/>
          <w:b w:val="false"/>
          <w:i w:val="false"/>
          <w:color w:val="000000"/>
          <w:sz w:val="28"/>
        </w:rPr>
        <w:t>
      2) Одинокие инвалиды</w:t>
      </w:r>
      <w:r>
        <w:br/>
      </w:r>
      <w:r>
        <w:rPr>
          <w:rFonts w:ascii="Times New Roman"/>
          <w:b w:val="false"/>
          <w:i w:val="false"/>
          <w:color w:val="000000"/>
          <w:sz w:val="28"/>
        </w:rPr>
        <w:t>
      3)Дети инвалиды</w:t>
      </w:r>
      <w:r>
        <w:br/>
      </w:r>
      <w:r>
        <w:rPr>
          <w:rFonts w:ascii="Times New Roman"/>
          <w:b w:val="false"/>
          <w:i w:val="false"/>
          <w:color w:val="000000"/>
          <w:sz w:val="28"/>
        </w:rPr>
        <w:t>
</w:t>
      </w:r>
      <w:r>
        <w:rPr>
          <w:rFonts w:ascii="Times New Roman"/>
          <w:b w:val="false"/>
          <w:i w:val="false"/>
          <w:color w:val="000000"/>
          <w:sz w:val="28"/>
        </w:rPr>
        <w:t>      7. Сроки ограничений по времени при оказании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 сдачи потребителем необходимых документов (с момента регистрации, получения талона и т.п.), подача электронного запроса для получения государственной услуги: 9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необходимых документов (с момента регистрации, получения талона и т.п.), подача электронного запроса для получения государственной услуги: 20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ожидания в очереди при получении документов, максимально допустимый размер файла как результат оказания государственной услуги: 20 минут.</w:t>
      </w:r>
      <w:r>
        <w:br/>
      </w:r>
      <w:r>
        <w:rPr>
          <w:rFonts w:ascii="Times New Roman"/>
          <w:b w:val="false"/>
          <w:i w:val="false"/>
          <w:color w:val="000000"/>
          <w:sz w:val="28"/>
        </w:rPr>
        <w:t>
</w:t>
      </w:r>
      <w:r>
        <w:rPr>
          <w:rFonts w:ascii="Times New Roman"/>
          <w:b w:val="false"/>
          <w:i w:val="false"/>
          <w:color w:val="000000"/>
          <w:sz w:val="28"/>
        </w:rPr>
        <w:t>      8. Указать платность или бесплатность оказания государственной услуги. В случае платности указать стоимость, формы оплаты, необходимые формы документа (квитанции), которую требуется заполнить при оплате стоимости (сбора платежа) государственной услуги.</w:t>
      </w:r>
      <w:r>
        <w:br/>
      </w:r>
      <w:r>
        <w:rPr>
          <w:rFonts w:ascii="Times New Roman"/>
          <w:b w:val="false"/>
          <w:i w:val="false"/>
          <w:color w:val="000000"/>
          <w:sz w:val="28"/>
        </w:rPr>
        <w:t>
</w:t>
      </w:r>
      <w:r>
        <w:rPr>
          <w:rFonts w:ascii="Times New Roman"/>
          <w:b w:val="false"/>
          <w:i w:val="false"/>
          <w:color w:val="000000"/>
          <w:sz w:val="28"/>
        </w:rPr>
        <w:t>      Государственная услуга: оформление документов для материального обеспечения детей-инвалидов, обучающихся и воспитывающихся на дому предоставляется бесплатно.</w:t>
      </w:r>
      <w:r>
        <w:br/>
      </w:r>
      <w:r>
        <w:rPr>
          <w:rFonts w:ascii="Times New Roman"/>
          <w:b w:val="false"/>
          <w:i w:val="false"/>
          <w:color w:val="000000"/>
          <w:sz w:val="28"/>
        </w:rPr>
        <w:t>
</w:t>
      </w:r>
      <w:r>
        <w:rPr>
          <w:rFonts w:ascii="Times New Roman"/>
          <w:b w:val="false"/>
          <w:i w:val="false"/>
          <w:color w:val="000000"/>
          <w:sz w:val="28"/>
        </w:rPr>
        <w:t>      9. Указать места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 Это должна быть ссылка на источник официального опубликования стандарта, ссылка на сайт государственного органа, государственного учреждения или иного субъекта, предоставляющего государственную услугу или адреса мест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Стандарт оказания государственной услуги оформление документов для материального обеспечения детей-инвалидов, обучающихся и воспитывающихся на дому размещен на стенде в здании государственного учреждения «Кызылжарский районный отдел занятости и социальных программ» по адресу: Северо-Казахстанская область , Кызылжарский район с. Бишкуль, ул.Спортивная 2. (ro_kyzil@mail.online.kz)</w:t>
      </w:r>
      <w:r>
        <w:br/>
      </w:r>
      <w:r>
        <w:rPr>
          <w:rFonts w:ascii="Times New Roman"/>
          <w:b w:val="false"/>
          <w:i w:val="false"/>
          <w:color w:val="000000"/>
          <w:sz w:val="28"/>
        </w:rPr>
        <w:t>
</w:t>
      </w:r>
      <w:r>
        <w:rPr>
          <w:rFonts w:ascii="Times New Roman"/>
          <w:b w:val="false"/>
          <w:i w:val="false"/>
          <w:color w:val="000000"/>
          <w:sz w:val="28"/>
        </w:rPr>
        <w:t>      10. Указать график работы (дни, часы, перерывы) существует ли предварительная запись для получения услуг (указать условия и требования), есть ли ускоренное обслуживание (указать условия и требования):</w:t>
      </w:r>
      <w:r>
        <w:br/>
      </w:r>
      <w:r>
        <w:rPr>
          <w:rFonts w:ascii="Times New Roman"/>
          <w:b w:val="false"/>
          <w:i w:val="false"/>
          <w:color w:val="000000"/>
          <w:sz w:val="28"/>
        </w:rPr>
        <w:t>
</w:t>
      </w:r>
      <w:r>
        <w:rPr>
          <w:rFonts w:ascii="Times New Roman"/>
          <w:b w:val="false"/>
          <w:i w:val="false"/>
          <w:color w:val="000000"/>
          <w:sz w:val="28"/>
        </w:rPr>
        <w:t>      График работы отдела социальных программ: с понедельника по пятницу, с 9.00. до 17.00 часов, перерыв с 13.00 до 14.00 часов.</w:t>
      </w:r>
      <w:r>
        <w:br/>
      </w:r>
      <w:r>
        <w:rPr>
          <w:rFonts w:ascii="Times New Roman"/>
          <w:b w:val="false"/>
          <w:i w:val="false"/>
          <w:color w:val="000000"/>
          <w:sz w:val="28"/>
        </w:rPr>
        <w:t>
</w:t>
      </w:r>
      <w:r>
        <w:rPr>
          <w:rFonts w:ascii="Times New Roman"/>
          <w:b w:val="false"/>
          <w:i w:val="false"/>
          <w:color w:val="000000"/>
          <w:sz w:val="28"/>
        </w:rPr>
        <w:t>      11. Указать условия места предоставления услуги (режим помещения, обеспечение безопасности, условия для людей с ограниченными возможностями, приемлемые условия ожидания и подготовки необходимых документов (зал ожидания, стойка с образцами и т.п.):</w:t>
      </w:r>
      <w:r>
        <w:br/>
      </w:r>
      <w:r>
        <w:rPr>
          <w:rFonts w:ascii="Times New Roman"/>
          <w:b w:val="false"/>
          <w:i w:val="false"/>
          <w:color w:val="000000"/>
          <w:sz w:val="28"/>
        </w:rPr>
        <w:t>
</w:t>
      </w:r>
      <w:r>
        <w:rPr>
          <w:rFonts w:ascii="Times New Roman"/>
          <w:b w:val="false"/>
          <w:i w:val="false"/>
          <w:color w:val="000000"/>
          <w:sz w:val="28"/>
        </w:rPr>
        <w:t>      В фойе и кабинетах имеются стол и стул для оформления документов, на стенде имеются образцы заявлений.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Порядок оказания государственной услуги</w:t>
      </w:r>
    </w:p>
    <w:p>
      <w:pPr>
        <w:spacing w:after="0"/>
        <w:ind w:left="0"/>
        <w:jc w:val="both"/>
      </w:pPr>
      <w:r>
        <w:rPr>
          <w:rFonts w:ascii="Times New Roman"/>
          <w:b w:val="false"/>
          <w:i w:val="false"/>
          <w:color w:val="000000"/>
          <w:sz w:val="28"/>
        </w:rPr>
        <w:t>      12. Указать перечень необходимых документов и требований (например, наличие электронной цифровой подписи заявителя), в том числе для лиц, имеющих льготы, для получения государственной услуги:</w:t>
      </w:r>
      <w:r>
        <w:br/>
      </w:r>
      <w:r>
        <w:rPr>
          <w:rFonts w:ascii="Times New Roman"/>
          <w:b w:val="false"/>
          <w:i w:val="false"/>
          <w:color w:val="000000"/>
          <w:sz w:val="28"/>
        </w:rPr>
        <w:t>
      1) Заявление, установленного образца.</w:t>
      </w:r>
      <w:r>
        <w:br/>
      </w:r>
      <w:r>
        <w:rPr>
          <w:rFonts w:ascii="Times New Roman"/>
          <w:b w:val="false"/>
          <w:i w:val="false"/>
          <w:color w:val="000000"/>
          <w:sz w:val="28"/>
        </w:rPr>
        <w:t>
      2) Удостоверение личности</w:t>
      </w:r>
      <w:r>
        <w:br/>
      </w:r>
      <w:r>
        <w:rPr>
          <w:rFonts w:ascii="Times New Roman"/>
          <w:b w:val="false"/>
          <w:i w:val="false"/>
          <w:color w:val="000000"/>
          <w:sz w:val="28"/>
        </w:rPr>
        <w:t>
      3) Справка МСЭ и ИПР выданная комиссией медико–социальной экспертизы</w:t>
      </w:r>
      <w:r>
        <w:br/>
      </w:r>
      <w:r>
        <w:rPr>
          <w:rFonts w:ascii="Times New Roman"/>
          <w:b w:val="false"/>
          <w:i w:val="false"/>
          <w:color w:val="000000"/>
          <w:sz w:val="28"/>
        </w:rPr>
        <w:t>
      4) Мед. анализы и заключение ВКК</w:t>
      </w:r>
      <w:r>
        <w:br/>
      </w:r>
      <w:r>
        <w:rPr>
          <w:rFonts w:ascii="Times New Roman"/>
          <w:b w:val="false"/>
          <w:i w:val="false"/>
          <w:color w:val="000000"/>
          <w:sz w:val="28"/>
        </w:rPr>
        <w:t>
      5) Акт обследования</w:t>
      </w:r>
      <w:r>
        <w:br/>
      </w:r>
      <w:r>
        <w:rPr>
          <w:rFonts w:ascii="Times New Roman"/>
          <w:b w:val="false"/>
          <w:i w:val="false"/>
          <w:color w:val="000000"/>
          <w:sz w:val="28"/>
        </w:rPr>
        <w:t>
      6) Решение суда о недееспособности, суд.</w:t>
      </w:r>
      <w:r>
        <w:br/>
      </w:r>
      <w:r>
        <w:rPr>
          <w:rFonts w:ascii="Times New Roman"/>
          <w:b w:val="false"/>
          <w:i w:val="false"/>
          <w:color w:val="000000"/>
          <w:sz w:val="28"/>
        </w:rPr>
        <w:t>
      7) Справка о размере пенсии и пособий и СИК</w:t>
      </w:r>
      <w:r>
        <w:br/>
      </w:r>
      <w:r>
        <w:rPr>
          <w:rFonts w:ascii="Times New Roman"/>
          <w:b w:val="false"/>
          <w:i w:val="false"/>
          <w:color w:val="000000"/>
          <w:sz w:val="28"/>
        </w:rPr>
        <w:t>
      8) Справка о жилье</w:t>
      </w:r>
      <w:r>
        <w:br/>
      </w:r>
      <w:r>
        <w:rPr>
          <w:rFonts w:ascii="Times New Roman"/>
          <w:b w:val="false"/>
          <w:i w:val="false"/>
          <w:color w:val="000000"/>
          <w:sz w:val="28"/>
        </w:rPr>
        <w:t>
      9) РНН</w:t>
      </w:r>
      <w:r>
        <w:br/>
      </w:r>
      <w:r>
        <w:rPr>
          <w:rFonts w:ascii="Times New Roman"/>
          <w:b w:val="false"/>
          <w:i w:val="false"/>
          <w:color w:val="000000"/>
          <w:sz w:val="28"/>
        </w:rPr>
        <w:t>
      Прием документов - ежедневно с 9-00 до 18-00 часов, перерыв на обед с 13-00 до 14-00, выходной суббота и воскресенье, предварительной записи нет, с. Бишкуль, ул.Спортивная, 2, каб № 2 тел. 22107.</w:t>
      </w:r>
      <w:r>
        <w:br/>
      </w:r>
      <w:r>
        <w:rPr>
          <w:rFonts w:ascii="Times New Roman"/>
          <w:b w:val="false"/>
          <w:i w:val="false"/>
          <w:color w:val="000000"/>
          <w:sz w:val="28"/>
        </w:rPr>
        <w:t>
      13. Указать ссылку на сайт, либо место выдачи бланков (форм заявлений и т.д.), которые необходимо заполнить для получения государственной услуги. – с. Бишкуль, ул. Спортивная, 2, кабинет № 2,</w:t>
      </w:r>
      <w:r>
        <w:br/>
      </w:r>
      <w:r>
        <w:rPr>
          <w:rFonts w:ascii="Times New Roman"/>
          <w:b w:val="false"/>
          <w:i w:val="false"/>
          <w:color w:val="000000"/>
          <w:sz w:val="28"/>
        </w:rPr>
        <w:t>
      14. Указать ссылку на сайт, либо адрес и номер кабинета ответственного лица, которому сдаются заполненные бланки, формы, заявления и другие документы, необходимые для получения государственной услуги - с. Бишкуль, ул. Спортивная,2, кабинет № 2,</w:t>
      </w:r>
      <w:r>
        <w:br/>
      </w:r>
      <w:r>
        <w:rPr>
          <w:rFonts w:ascii="Times New Roman"/>
          <w:b w:val="false"/>
          <w:i w:val="false"/>
          <w:color w:val="000000"/>
          <w:sz w:val="28"/>
        </w:rPr>
        <w:t>
      15. Указать наименование и форму документа, подтверждающего, что потребитель сдал все необходимые документы для получения государственной услуги, в котором содержится дата получения потребителем государственной услуги – талон</w:t>
      </w:r>
      <w:r>
        <w:br/>
      </w:r>
      <w:r>
        <w:rPr>
          <w:rFonts w:ascii="Times New Roman"/>
          <w:b w:val="false"/>
          <w:i w:val="false"/>
          <w:color w:val="000000"/>
          <w:sz w:val="28"/>
        </w:rPr>
        <w:t>
      16. Указать полный перечень способов и регламентов доставки результата оказания услуги – электронная почта, через сайт, личное посещение, курьер и т.д. – Личное посещение или через специалиста сельского округа.</w:t>
      </w:r>
      <w:r>
        <w:br/>
      </w:r>
      <w:r>
        <w:rPr>
          <w:rFonts w:ascii="Times New Roman"/>
          <w:b w:val="false"/>
          <w:i w:val="false"/>
          <w:color w:val="000000"/>
          <w:sz w:val="28"/>
        </w:rPr>
        <w:t>
      Указать ссылку на сайт, либо адрес и номер кабинета ответственного лица, который выдает конечный результат оказания услуги.</w:t>
      </w:r>
      <w:r>
        <w:br/>
      </w:r>
      <w:r>
        <w:rPr>
          <w:rFonts w:ascii="Times New Roman"/>
          <w:b w:val="false"/>
          <w:i w:val="false"/>
          <w:color w:val="000000"/>
          <w:sz w:val="28"/>
        </w:rPr>
        <w:t>
      с. Бишкуль, ул.Спортивная,2, кабинет № 2,</w:t>
      </w:r>
      <w:r>
        <w:br/>
      </w:r>
      <w:r>
        <w:rPr>
          <w:rFonts w:ascii="Times New Roman"/>
          <w:b w:val="false"/>
          <w:i w:val="false"/>
          <w:color w:val="000000"/>
          <w:sz w:val="28"/>
        </w:rPr>
        <w:t>
      17. Указать полный перечень оснований для приостановления оказания государственной услуги или отказа в предоставлении государственной услуги.</w:t>
      </w:r>
      <w:r>
        <w:br/>
      </w:r>
      <w:r>
        <w:rPr>
          <w:rFonts w:ascii="Times New Roman"/>
          <w:b w:val="false"/>
          <w:i w:val="false"/>
          <w:color w:val="000000"/>
          <w:sz w:val="28"/>
        </w:rPr>
        <w:t>
      - При сдачи неполного пакете документов, медицинские противопоказания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Принципы работы</w:t>
      </w:r>
    </w:p>
    <w:p>
      <w:pPr>
        <w:spacing w:after="0"/>
        <w:ind w:left="0"/>
        <w:jc w:val="both"/>
      </w:pPr>
      <w:r>
        <w:rPr>
          <w:rFonts w:ascii="Times New Roman"/>
          <w:b w:val="false"/>
          <w:i w:val="false"/>
          <w:color w:val="000000"/>
          <w:sz w:val="28"/>
        </w:rPr>
        <w:t>      18. Перечислить принципы работы, которыми руководствуются государственный орган по отношению к потребителю услуг (вежливость, исчерпывающая информация об оказываемой государственной услуге, обеспечение сохранности, защиты и конфиденциальности информации о содержании документов потребителя, обеспечение сохранности документов, которые потребитель не получил в установленные сроки).</w:t>
      </w:r>
      <w:r>
        <w:br/>
      </w:r>
      <w:r>
        <w:rPr>
          <w:rFonts w:ascii="Times New Roman"/>
          <w:b w:val="false"/>
          <w:i w:val="false"/>
          <w:color w:val="000000"/>
          <w:sz w:val="28"/>
        </w:rPr>
        <w:t>
      – Вежливость, корректность, исчерпывающая информация об оказываемой государственной услуги в соответствии с нормативными актами, обеспечение сохранности и конфиденциальности информации о содержании документов потребителя, обеспечение сохранности документов.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Результаты работы</w:t>
      </w:r>
    </w:p>
    <w:p>
      <w:pPr>
        <w:spacing w:after="0"/>
        <w:ind w:left="0"/>
        <w:jc w:val="both"/>
      </w:pPr>
      <w:r>
        <w:rPr>
          <w:rFonts w:ascii="Times New Roman"/>
          <w:b w:val="false"/>
          <w:i w:val="false"/>
          <w:color w:val="000000"/>
          <w:sz w:val="28"/>
        </w:rPr>
        <w:t xml:space="preserve">      19. Результаты оказания государственной услуги потребителям измеряются показателями качества и доступности, которые указаны в </w:t>
      </w:r>
      <w:r>
        <w:rPr>
          <w:rFonts w:ascii="Times New Roman"/>
          <w:b w:val="false"/>
          <w:i w:val="false"/>
          <w:color w:val="000000"/>
          <w:sz w:val="28"/>
        </w:rPr>
        <w:t>приложении</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Порядок обжалования</w:t>
      </w:r>
    </w:p>
    <w:p>
      <w:pPr>
        <w:spacing w:after="0"/>
        <w:ind w:left="0"/>
        <w:jc w:val="both"/>
      </w:pPr>
      <w:r>
        <w:rPr>
          <w:rFonts w:ascii="Times New Roman"/>
          <w:b w:val="false"/>
          <w:i w:val="false"/>
          <w:color w:val="000000"/>
          <w:sz w:val="28"/>
        </w:rPr>
        <w:t>      21. Указать наименование государственного органа, адрес электронной почты, номера телефонов центров обработки вызовов (са11-центров), либо номер кабинета должностного лица, который разъясняет порядок обжалования действия (бездействия) уполномоченных должностных лиц и оказывает содействие в подготовке жалобы:</w:t>
      </w:r>
      <w:r>
        <w:br/>
      </w:r>
      <w:r>
        <w:rPr>
          <w:rFonts w:ascii="Times New Roman"/>
          <w:b w:val="false"/>
          <w:i w:val="false"/>
          <w:color w:val="000000"/>
          <w:sz w:val="28"/>
        </w:rPr>
        <w:t>
      Начальник  Кызылжарского районного отдела занятости и социальных программ Северо-Казахстанской области с. Бишкуль ул.Спортивная, 2, кабинет № 1, тел. 21650.</w:t>
      </w:r>
      <w:r>
        <w:br/>
      </w:r>
      <w:r>
        <w:rPr>
          <w:rFonts w:ascii="Times New Roman"/>
          <w:b w:val="false"/>
          <w:i w:val="false"/>
          <w:color w:val="000000"/>
          <w:sz w:val="28"/>
        </w:rPr>
        <w:t>
      Областной департамент, расположенный по адресу г. Петропавловск ул. Абая, 64 кабине № 201, телефон 462901.</w:t>
      </w:r>
      <w:r>
        <w:br/>
      </w:r>
      <w:r>
        <w:rPr>
          <w:rFonts w:ascii="Times New Roman"/>
          <w:b w:val="false"/>
          <w:i w:val="false"/>
          <w:color w:val="000000"/>
          <w:sz w:val="28"/>
        </w:rPr>
        <w:t>
      22. Указать наименование государственного органа, адрес электронной почты, либо номер кабинета должностного лица, которому подается жалоба:</w:t>
      </w:r>
      <w:r>
        <w:br/>
      </w:r>
      <w:r>
        <w:rPr>
          <w:rFonts w:ascii="Times New Roman"/>
          <w:b w:val="false"/>
          <w:i w:val="false"/>
          <w:color w:val="000000"/>
          <w:sz w:val="28"/>
        </w:rPr>
        <w:t>
      Начальник Кызылжарского районного отдела занятости и социальных программ Северо-Казахстанской области с. Бишкуль, ул. Спортивная, 2.</w:t>
      </w:r>
      <w:r>
        <w:br/>
      </w:r>
      <w:r>
        <w:rPr>
          <w:rFonts w:ascii="Times New Roman"/>
          <w:b w:val="false"/>
          <w:i w:val="false"/>
          <w:color w:val="000000"/>
          <w:sz w:val="28"/>
        </w:rPr>
        <w:t>
      Областной департамент, расположенный по адресу г. Петропавловск ул. Абая, 64 кабине № 201, телефон 462901.</w:t>
      </w:r>
      <w:r>
        <w:br/>
      </w:r>
      <w:r>
        <w:rPr>
          <w:rFonts w:ascii="Times New Roman"/>
          <w:b w:val="false"/>
          <w:i w:val="false"/>
          <w:color w:val="000000"/>
          <w:sz w:val="28"/>
        </w:rPr>
        <w:t>
      23. Указать наименование документа, подтверждающего принятие жалобы и предусматривающего срок и место получения ответа на поданную жалобу, контактные данные должностных лиц у которых можно узнать о ходе рассмотрения жалобы – Отрывной талон.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Контактная информация</w:t>
      </w:r>
    </w:p>
    <w:p>
      <w:pPr>
        <w:spacing w:after="0"/>
        <w:ind w:left="0"/>
        <w:jc w:val="both"/>
      </w:pPr>
      <w:r>
        <w:rPr>
          <w:rFonts w:ascii="Times New Roman"/>
          <w:b w:val="false"/>
          <w:i w:val="false"/>
          <w:color w:val="000000"/>
          <w:sz w:val="28"/>
        </w:rPr>
        <w:t>      24. Указать контактные данные (сайт, адрес электронной почты, график работы и приема, адрес, телефон) руководителя государственного органа, учреждения или иного субъекта, непосредственно оказывающего государственную услугу, его заместителей и вышестоящей организации:</w:t>
      </w:r>
      <w:r>
        <w:br/>
      </w:r>
      <w:r>
        <w:rPr>
          <w:rFonts w:ascii="Times New Roman"/>
          <w:b w:val="false"/>
          <w:i w:val="false"/>
          <w:color w:val="000000"/>
          <w:sz w:val="28"/>
        </w:rPr>
        <w:t>
      Кызылжарский районный отдел занятости и социальных программ с. Бишкуль ул. Спортивная,2, кабинет № 1, ro kyzil@maiI. onIine. kz&gt; телефон 21650, ежедневно с 9-00 до 18-00 часов, перерыв на обед с 13-00 до 14-00, выходной суббота и воскресенье.</w:t>
      </w:r>
      <w:r>
        <w:br/>
      </w:r>
      <w:r>
        <w:rPr>
          <w:rFonts w:ascii="Times New Roman"/>
          <w:b w:val="false"/>
          <w:i w:val="false"/>
          <w:color w:val="000000"/>
          <w:sz w:val="28"/>
        </w:rPr>
        <w:t>
      Областной департамент координации занятости и социальных программ г. Петропавловск ул. Абая, 64. дни приема среда</w:t>
      </w:r>
      <w:r>
        <w:br/>
      </w:r>
      <w:r>
        <w:rPr>
          <w:rFonts w:ascii="Times New Roman"/>
          <w:b w:val="false"/>
          <w:i w:val="false"/>
          <w:color w:val="000000"/>
          <w:sz w:val="28"/>
        </w:rPr>
        <w:t>
      25. Другая полезная информация для потребителя (телефоны центров обработки вызовов, информация о дополнительных услугах и т.д.)</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к стандарту</w:t>
      </w:r>
      <w:r>
        <w:br/>
      </w:r>
      <w:r>
        <w:rPr>
          <w:rFonts w:ascii="Times New Roman"/>
          <w:b w:val="false"/>
          <w:i w:val="false"/>
          <w:color w:val="000000"/>
          <w:sz w:val="28"/>
        </w:rPr>
        <w:t>
оказания государственной услуги</w:t>
      </w:r>
      <w:r>
        <w:br/>
      </w:r>
      <w:r>
        <w:rPr>
          <w:rFonts w:ascii="Times New Roman"/>
          <w:b w:val="false"/>
          <w:i w:val="false"/>
          <w:color w:val="000000"/>
          <w:sz w:val="28"/>
        </w:rPr>
        <w:t>
«Оформление документов на социальное обслуживание</w:t>
      </w:r>
      <w:r>
        <w:br/>
      </w:r>
      <w:r>
        <w:rPr>
          <w:rFonts w:ascii="Times New Roman"/>
          <w:b w:val="false"/>
          <w:i w:val="false"/>
          <w:color w:val="000000"/>
          <w:sz w:val="28"/>
        </w:rPr>
        <w:t>
в государственных и негосударственных</w:t>
      </w:r>
      <w:r>
        <w:br/>
      </w:r>
      <w:r>
        <w:rPr>
          <w:rFonts w:ascii="Times New Roman"/>
          <w:b w:val="false"/>
          <w:i w:val="false"/>
          <w:color w:val="000000"/>
          <w:sz w:val="28"/>
        </w:rPr>
        <w:t>
медико-социальных учреждениях»</w:t>
      </w:r>
    </w:p>
    <w:p>
      <w:pPr>
        <w:spacing w:after="0"/>
        <w:ind w:left="0"/>
        <w:jc w:val="both"/>
      </w:pPr>
      <w:r>
        <w:rPr>
          <w:rFonts w:ascii="Times New Roman"/>
          <w:b/>
          <w:i w:val="false"/>
          <w:color w:val="000080"/>
          <w:sz w:val="28"/>
        </w:rPr>
        <w:t>Таблица. Значение показателей качества и доступности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9"/>
        <w:gridCol w:w="2450"/>
        <w:gridCol w:w="2044"/>
        <w:gridCol w:w="2227"/>
      </w:tblGrid>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Показатели качества и доступности</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Нормативное значение показателя</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Своевременность</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 (доля) потребителей, ожидавших получения услуги в очереди не более 40 минут</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Качество</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 (доля) случаев правильно оформленных документов должностным лицом (произведенных начислений, расчетов и т.п.)</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Доступность</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 (доля) случаев правильно заполненных потребителем документов и сданных с первого раза</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 (доля) услуг информации, о которых доступно через Интернет</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Процесс обжалования</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 (доля) обоснованных жалоб к общему количеству обслуженных потребителей по данному виду услуг</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 (доля) обоснованных жалоб, рассмотренных и удовлетворенных в установленный срок</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 (доля) потребителей, удовлетворенных существующим порядком обжалования</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 (доля) потребителей, удовлетворенных сроками обжалования</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Вежливость</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