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5e99" w14:textId="aeb5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для материального обеспечения детей-инвалидов, обучающихся и воспитывающихся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26. Зарегистрировано Управлением юстиции Кызылжарского района Северо-Казахстанской области 5 марта 2008 N 13-8-63.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«Оформление документов для материального обеспечения детей-инвалидов, обучающихся и воспитывающихся на дому»</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26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Оформление документов для материального обеспечения детей-инвалидов, обучающихся и воспитывающихся на дому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Определение государственной услуги (нормативно-правовое определение государственной услуги):</w:t>
      </w:r>
      <w:r>
        <w:br/>
      </w:r>
      <w:r>
        <w:rPr>
          <w:rFonts w:ascii="Times New Roman"/>
          <w:b w:val="false"/>
          <w:i w:val="false"/>
          <w:color w:val="000000"/>
          <w:sz w:val="28"/>
        </w:rPr>
        <w:t>
</w:t>
      </w:r>
      <w:r>
        <w:rPr>
          <w:rFonts w:ascii="Times New Roman"/>
          <w:b w:val="false"/>
          <w:i w:val="false"/>
          <w:color w:val="000000"/>
          <w:sz w:val="28"/>
        </w:rPr>
        <w:t>      Оформление документов для инвалидов на социальное обслуживание на дому, в том числе для детей-инвалидов, нуждающихся в постороннем уходе</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Название, статья (пункт) и содержание статьи (пункта)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Пункт 6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 социальной защите инвалидов в Республике Казахстан» от 13 апреля 2005 года № 39-III «При отсутствии возможности осуществлять воспитание и обучение детей-инвалидов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порядке, установленном законодательством Республики Казахстан»; постановление акимата Кызылжарского района от 27 марта 2006 года № 101 «Об утверждении Правил оказания социальной помощи семьям, имеющим детей-инвалидов, воспитывающихся и обучающихся на дому» с внесенными изменениями от 26 мая 2006 года № 189.</w:t>
      </w:r>
      <w:r>
        <w:br/>
      </w:r>
      <w:r>
        <w:rPr>
          <w:rFonts w:ascii="Times New Roman"/>
          <w:b w:val="false"/>
          <w:i w:val="false"/>
          <w:color w:val="000000"/>
          <w:sz w:val="28"/>
        </w:rPr>
        <w:t>
</w:t>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w:t>
      </w:r>
      <w:r>
        <w:rPr>
          <w:rFonts w:ascii="Times New Roman"/>
          <w:b w:val="false"/>
          <w:i w:val="false"/>
          <w:color w:val="000000"/>
          <w:sz w:val="28"/>
        </w:rPr>
        <w:t>      Государственное учреждение «Кызылжарский районный отдел занятости и социальных программ» Северо-Казахстанская область, Кызылжарский район с. Бишкуль, ул.Спортивная 2.</w:t>
      </w:r>
      <w:r>
        <w:br/>
      </w:r>
      <w:r>
        <w:rPr>
          <w:rFonts w:ascii="Times New Roman"/>
          <w:b w:val="false"/>
          <w:i w:val="false"/>
          <w:color w:val="000000"/>
          <w:sz w:val="28"/>
        </w:rPr>
        <w:t>
</w:t>
      </w:r>
      <w:r>
        <w:rPr>
          <w:rFonts w:ascii="Times New Roman"/>
          <w:b w:val="false"/>
          <w:i/>
          <w:color w:val="800000"/>
          <w:sz w:val="28"/>
        </w:rPr>
        <w:t>(ro_kyzil@mail.online.kz)</w:t>
      </w:r>
      <w:r>
        <w:br/>
      </w:r>
      <w:r>
        <w:rPr>
          <w:rFonts w:ascii="Times New Roman"/>
          <w:b w:val="false"/>
          <w:i w:val="false"/>
          <w:color w:val="000000"/>
          <w:sz w:val="28"/>
        </w:rPr>
        <w:t>
</w:t>
      </w:r>
      <w:r>
        <w:rPr>
          <w:rFonts w:ascii="Times New Roman"/>
          <w:b w:val="false"/>
          <w:i w:val="false"/>
          <w:color w:val="000000"/>
          <w:sz w:val="28"/>
        </w:rPr>
        <w:t>      5. Формой завершения (результат), оказываемой государственной услуги, которую получит потребитель: уведомление о назначении (отказе)</w:t>
      </w:r>
      <w:r>
        <w:br/>
      </w:r>
      <w:r>
        <w:rPr>
          <w:rFonts w:ascii="Times New Roman"/>
          <w:b w:val="false"/>
          <w:i w:val="false"/>
          <w:color w:val="000000"/>
          <w:sz w:val="28"/>
        </w:rPr>
        <w:t>
</w:t>
      </w:r>
      <w:r>
        <w:rPr>
          <w:rFonts w:ascii="Times New Roman"/>
          <w:b w:val="false"/>
          <w:i w:val="false"/>
          <w:color w:val="000000"/>
          <w:sz w:val="28"/>
        </w:rPr>
        <w:t>      6. Категория физических и юридических лиц, которым оказывается государственная услуга - право на получение социальной помощи имеют один из родителей ребенка-инвалида, воспитывающегося и обучающегося на дому, либо лицо его заменяющее.</w:t>
      </w:r>
      <w:r>
        <w:br/>
      </w:r>
      <w:r>
        <w:rPr>
          <w:rFonts w:ascii="Times New Roman"/>
          <w:b w:val="false"/>
          <w:i w:val="false"/>
          <w:color w:val="000000"/>
          <w:sz w:val="28"/>
        </w:rPr>
        <w:t>
</w:t>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т.п.), подача электронного запроса для получения государственной услуги: 10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т.п.), подача электронного запроса для получения государственной услуги: 15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15 минут.</w:t>
      </w:r>
      <w:r>
        <w:br/>
      </w:r>
      <w:r>
        <w:rPr>
          <w:rFonts w:ascii="Times New Roman"/>
          <w:b w:val="false"/>
          <w:i w:val="false"/>
          <w:color w:val="000000"/>
          <w:sz w:val="28"/>
        </w:rPr>
        <w:t>
</w:t>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услуга: оформление документов для материального обеспечения детей-инвалидов, обучающихся и воспитывающихся на дому предоставляется бесплатно.</w:t>
      </w:r>
      <w:r>
        <w:br/>
      </w:r>
      <w:r>
        <w:rPr>
          <w:rFonts w:ascii="Times New Roman"/>
          <w:b w:val="false"/>
          <w:i w:val="false"/>
          <w:color w:val="000000"/>
          <w:sz w:val="28"/>
        </w:rPr>
        <w:t>
</w:t>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Стандарт оказания государственной услуги оформление документов для материального обеспечения детей-инвалидов, обучающихся и воспитывающихся на дому размещен на стенде в здании государственного учреждения «Кызылжарский районный отдел занятости и социальных программ» по адресу: Северо-Казахстанская область , Кызылжарский район с. Бишкуль, ул.Спортивная 2. (ro_kyzil@mail.online.kz)</w:t>
      </w:r>
      <w:r>
        <w:br/>
      </w:r>
      <w:r>
        <w:rPr>
          <w:rFonts w:ascii="Times New Roman"/>
          <w:b w:val="false"/>
          <w:i w:val="false"/>
          <w:color w:val="000000"/>
          <w:sz w:val="28"/>
        </w:rPr>
        <w:t>
</w:t>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w:t>
      </w:r>
      <w:r>
        <w:rPr>
          <w:rFonts w:ascii="Times New Roman"/>
          <w:b w:val="false"/>
          <w:i w:val="false"/>
          <w:color w:val="000000"/>
          <w:sz w:val="28"/>
        </w:rPr>
        <w:t>      График работы отдела социальных программ: с понедельника по пятницу, с 9.00. до 17.00 часов, перерыв с 13.00 до 14.00 часов.</w:t>
      </w:r>
      <w:r>
        <w:br/>
      </w:r>
      <w:r>
        <w:rPr>
          <w:rFonts w:ascii="Times New Roman"/>
          <w:b w:val="false"/>
          <w:i w:val="false"/>
          <w:color w:val="000000"/>
          <w:sz w:val="28"/>
        </w:rPr>
        <w:t>
</w:t>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w:t>
      </w:r>
      <w:r>
        <w:rPr>
          <w:rFonts w:ascii="Times New Roman"/>
          <w:b w:val="false"/>
          <w:i w:val="false"/>
          <w:color w:val="000000"/>
          <w:sz w:val="28"/>
        </w:rPr>
        <w:t>      В здании государственного учреждения «Кызылжарский районный отдел занятости и социальных программ» - стулья в зале ожидания, информационные стенды.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Заявитель предоставляет в уполномоченный орган следующий перечень документов:</w:t>
      </w:r>
      <w:r>
        <w:br/>
      </w:r>
      <w:r>
        <w:rPr>
          <w:rFonts w:ascii="Times New Roman"/>
          <w:b w:val="false"/>
          <w:i w:val="false"/>
          <w:color w:val="000000"/>
          <w:sz w:val="28"/>
        </w:rPr>
        <w:t>
</w:t>
      </w:r>
      <w:r>
        <w:rPr>
          <w:rFonts w:ascii="Times New Roman"/>
          <w:b w:val="false"/>
          <w:i w:val="false"/>
          <w:color w:val="000000"/>
          <w:sz w:val="28"/>
        </w:rPr>
        <w:t>      - заявление установленной формы согласно приложению;</w:t>
      </w:r>
      <w:r>
        <w:br/>
      </w:r>
      <w:r>
        <w:rPr>
          <w:rFonts w:ascii="Times New Roman"/>
          <w:b w:val="false"/>
          <w:i w:val="false"/>
          <w:color w:val="000000"/>
          <w:sz w:val="28"/>
        </w:rPr>
        <w:t>
</w:t>
      </w:r>
      <w:r>
        <w:rPr>
          <w:rFonts w:ascii="Times New Roman"/>
          <w:b w:val="false"/>
          <w:i w:val="false"/>
          <w:color w:val="000000"/>
          <w:sz w:val="28"/>
        </w:rPr>
        <w:t>      - документ, удостоверяющий личность заявителя (оригинал и копия);</w:t>
      </w:r>
      <w:r>
        <w:br/>
      </w:r>
      <w:r>
        <w:rPr>
          <w:rFonts w:ascii="Times New Roman"/>
          <w:b w:val="false"/>
          <w:i w:val="false"/>
          <w:color w:val="000000"/>
          <w:sz w:val="28"/>
        </w:rPr>
        <w:t>
</w:t>
      </w:r>
      <w:r>
        <w:rPr>
          <w:rFonts w:ascii="Times New Roman"/>
          <w:b w:val="false"/>
          <w:i w:val="false"/>
          <w:color w:val="000000"/>
          <w:sz w:val="28"/>
        </w:rPr>
        <w:t>      - документ, подтверждающий место жительства и состав семьи;</w:t>
      </w:r>
      <w:r>
        <w:br/>
      </w:r>
      <w:r>
        <w:rPr>
          <w:rFonts w:ascii="Times New Roman"/>
          <w:b w:val="false"/>
          <w:i w:val="false"/>
          <w:color w:val="000000"/>
          <w:sz w:val="28"/>
        </w:rPr>
        <w:t>
</w:t>
      </w:r>
      <w:r>
        <w:rPr>
          <w:rFonts w:ascii="Times New Roman"/>
          <w:b w:val="false"/>
          <w:i w:val="false"/>
          <w:color w:val="000000"/>
          <w:sz w:val="28"/>
        </w:rPr>
        <w:t>      - справку медико-социальной экспертной комиссии об установлении инвалидности (оригинал и копия);</w:t>
      </w:r>
      <w:r>
        <w:br/>
      </w:r>
      <w:r>
        <w:rPr>
          <w:rFonts w:ascii="Times New Roman"/>
          <w:b w:val="false"/>
          <w:i w:val="false"/>
          <w:color w:val="000000"/>
          <w:sz w:val="28"/>
        </w:rPr>
        <w:t>
</w:t>
      </w:r>
      <w:r>
        <w:rPr>
          <w:rFonts w:ascii="Times New Roman"/>
          <w:b w:val="false"/>
          <w:i w:val="false"/>
          <w:color w:val="000000"/>
          <w:sz w:val="28"/>
        </w:rPr>
        <w:t>      - заключение о необходимости обучения (воспитания) ребенка-инвалида на дому, выданное Межведомственной психолого-медико-педагогической комиссией при уполномоченном органе образования (оригинал);</w:t>
      </w:r>
      <w:r>
        <w:br/>
      </w:r>
      <w:r>
        <w:rPr>
          <w:rFonts w:ascii="Times New Roman"/>
          <w:b w:val="false"/>
          <w:i w:val="false"/>
          <w:color w:val="000000"/>
          <w:sz w:val="28"/>
        </w:rPr>
        <w:t>
</w:t>
      </w:r>
      <w:r>
        <w:rPr>
          <w:rFonts w:ascii="Times New Roman"/>
          <w:b w:val="false"/>
          <w:i w:val="false"/>
          <w:color w:val="000000"/>
          <w:sz w:val="28"/>
        </w:rPr>
        <w:t>      - свидетельство о рождении ребенка (оригинал и копия);</w:t>
      </w:r>
      <w:r>
        <w:br/>
      </w:r>
      <w:r>
        <w:rPr>
          <w:rFonts w:ascii="Times New Roman"/>
          <w:b w:val="false"/>
          <w:i w:val="false"/>
          <w:color w:val="000000"/>
          <w:sz w:val="28"/>
        </w:rPr>
        <w:t>
</w:t>
      </w:r>
      <w:r>
        <w:rPr>
          <w:rFonts w:ascii="Times New Roman"/>
          <w:b w:val="false"/>
          <w:i w:val="false"/>
          <w:color w:val="000000"/>
          <w:sz w:val="28"/>
        </w:rPr>
        <w:t>      - справку из школы.</w:t>
      </w:r>
      <w:r>
        <w:br/>
      </w:r>
      <w:r>
        <w:rPr>
          <w:rFonts w:ascii="Times New Roman"/>
          <w:b w:val="false"/>
          <w:i w:val="false"/>
          <w:color w:val="000000"/>
          <w:sz w:val="28"/>
        </w:rPr>
        <w:t>
</w:t>
      </w:r>
      <w:r>
        <w:rPr>
          <w:rFonts w:ascii="Times New Roman"/>
          <w:b w:val="false"/>
          <w:i w:val="false"/>
          <w:color w:val="000000"/>
          <w:sz w:val="28"/>
        </w:rPr>
        <w:t>      К заявлению прилагаются удостоверение опекуна (попечителя) или выписка из решения органа опеки и попечительства об установлении опеки (попечительства).</w:t>
      </w:r>
      <w:r>
        <w:br/>
      </w:r>
      <w:r>
        <w:rPr>
          <w:rFonts w:ascii="Times New Roman"/>
          <w:b w:val="false"/>
          <w:i w:val="false"/>
          <w:color w:val="000000"/>
          <w:sz w:val="28"/>
        </w:rPr>
        <w:t>
</w:t>
      </w:r>
      <w:r>
        <w:rPr>
          <w:rFonts w:ascii="Times New Roman"/>
          <w:b w:val="false"/>
          <w:i w:val="false"/>
          <w:color w:val="000000"/>
          <w:sz w:val="28"/>
        </w:rPr>
        <w:t>      Документы, необходимые для назначения социальной помощи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13. Указать ссылку на сайт, либо место выдачи бланков (форм заявления и т.п.), которые необходимо заполнить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Бланк заявления выдается в государственном учреждении «Кызылжарский районный отдел занятости и социальных программ» о адресу Северо-Казахстанская область, Кызылжарский район, с. Бишкуль ул. Спортивная 2, кабинет 2.</w:t>
      </w:r>
      <w:r>
        <w:br/>
      </w:r>
      <w:r>
        <w:rPr>
          <w:rFonts w:ascii="Times New Roman"/>
          <w:b w:val="false"/>
          <w:i w:val="false"/>
          <w:color w:val="000000"/>
          <w:sz w:val="28"/>
        </w:rPr>
        <w:t>
</w:t>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Заявление с полным пакетом необходимых документов сдается в  государственное учреждение «Кызылжарский районный отдел занятости и социальных программ» Северо-Казахстанская область, Кызылжарский район с. Бишкуль, ул.Спортивная 2. (ro_kyzil@mail.online.kz)</w:t>
      </w:r>
      <w:r>
        <w:br/>
      </w:r>
      <w:r>
        <w:rPr>
          <w:rFonts w:ascii="Times New Roman"/>
          <w:b w:val="false"/>
          <w:i w:val="false"/>
          <w:color w:val="000000"/>
          <w:sz w:val="28"/>
        </w:rPr>
        <w:t>
</w:t>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отрывной талон заявления.</w:t>
      </w:r>
      <w:r>
        <w:br/>
      </w:r>
      <w:r>
        <w:rPr>
          <w:rFonts w:ascii="Times New Roman"/>
          <w:b w:val="false"/>
          <w:i w:val="false"/>
          <w:color w:val="000000"/>
          <w:sz w:val="28"/>
        </w:rPr>
        <w:t>
</w:t>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сайт, личное посещение, курьер и т.п.Указать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w:t>
      </w:r>
      <w:r>
        <w:rPr>
          <w:rFonts w:ascii="Times New Roman"/>
          <w:b w:val="false"/>
          <w:i w:val="false"/>
          <w:color w:val="000000"/>
          <w:sz w:val="28"/>
        </w:rPr>
        <w:t>      Через специалистов сельского округа и личное посещение государственного учреждения «Кызылжарского районного отдела занятости и социальных программ» по адресу:</w:t>
      </w:r>
      <w:r>
        <w:rPr>
          <w:rFonts w:ascii="Times New Roman"/>
          <w:b w:val="false"/>
          <w:i w:val="false"/>
          <w:color w:val="000000"/>
          <w:sz w:val="28"/>
        </w:rPr>
        <w:t xml:space="preserve"> Северо-казахстанская область, Кызылжарский район с.Бишкуль, ул.Спортивная 2. (ro_kyzil@mail.online.kz).</w:t>
      </w:r>
      <w:r>
        <w:br/>
      </w:r>
      <w:r>
        <w:rPr>
          <w:rFonts w:ascii="Times New Roman"/>
          <w:b w:val="false"/>
          <w:i w:val="false"/>
          <w:color w:val="000000"/>
          <w:sz w:val="28"/>
        </w:rPr>
        <w:t>
</w:t>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 недостоверность сведений предоставляемых заявителем;</w:t>
      </w:r>
      <w:r>
        <w:br/>
      </w:r>
      <w:r>
        <w:rPr>
          <w:rFonts w:ascii="Times New Roman"/>
          <w:b w:val="false"/>
          <w:i w:val="false"/>
          <w:color w:val="000000"/>
          <w:sz w:val="28"/>
        </w:rPr>
        <w:t>
</w:t>
      </w:r>
      <w:r>
        <w:rPr>
          <w:rFonts w:ascii="Times New Roman"/>
          <w:b w:val="false"/>
          <w:i w:val="false"/>
          <w:color w:val="000000"/>
          <w:sz w:val="28"/>
        </w:rPr>
        <w:t>      - несоответствие представленных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Перечислить принципы работы, которыми руководствуется государственной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При обращении за предоставлением государственной услуги граждане могут рассчитывать на:</w:t>
      </w:r>
      <w:r>
        <w:br/>
      </w:r>
      <w:r>
        <w:rPr>
          <w:rFonts w:ascii="Times New Roman"/>
          <w:b w:val="false"/>
          <w:i w:val="false"/>
          <w:color w:val="000000"/>
          <w:sz w:val="28"/>
        </w:rPr>
        <w:t>
</w:t>
      </w:r>
      <w:r>
        <w:rPr>
          <w:rFonts w:ascii="Times New Roman"/>
          <w:b w:val="false"/>
          <w:i w:val="false"/>
          <w:color w:val="000000"/>
          <w:sz w:val="28"/>
        </w:rPr>
        <w:t>      - получение полной и подробной информации о порядке предоставления социальной помощи детям-инвалидам, воспитывающимся и обучающимся на дому;</w:t>
      </w:r>
      <w:r>
        <w:br/>
      </w:r>
      <w:r>
        <w:rPr>
          <w:rFonts w:ascii="Times New Roman"/>
          <w:b w:val="false"/>
          <w:i w:val="false"/>
          <w:color w:val="000000"/>
          <w:sz w:val="28"/>
        </w:rPr>
        <w:t>
</w:t>
      </w:r>
      <w:r>
        <w:rPr>
          <w:rFonts w:ascii="Times New Roman"/>
          <w:b w:val="false"/>
          <w:i w:val="false"/>
          <w:color w:val="000000"/>
          <w:sz w:val="28"/>
        </w:rPr>
        <w:t>      - вежливость, ответственность и профессионализм специалистов отдела;</w:t>
      </w:r>
      <w:r>
        <w:br/>
      </w:r>
      <w:r>
        <w:rPr>
          <w:rFonts w:ascii="Times New Roman"/>
          <w:b w:val="false"/>
          <w:i w:val="false"/>
          <w:color w:val="000000"/>
          <w:sz w:val="28"/>
        </w:rPr>
        <w:t>
</w:t>
      </w:r>
      <w:r>
        <w:rPr>
          <w:rFonts w:ascii="Times New Roman"/>
          <w:b w:val="false"/>
          <w:i w:val="false"/>
          <w:color w:val="000000"/>
          <w:sz w:val="28"/>
        </w:rPr>
        <w:t>      - бесплатное получение заявления установленного образца;</w:t>
      </w:r>
      <w:r>
        <w:br/>
      </w:r>
      <w:r>
        <w:rPr>
          <w:rFonts w:ascii="Times New Roman"/>
          <w:b w:val="false"/>
          <w:i w:val="false"/>
          <w:color w:val="000000"/>
          <w:sz w:val="28"/>
        </w:rPr>
        <w:t>
</w:t>
      </w:r>
      <w:r>
        <w:rPr>
          <w:rFonts w:ascii="Times New Roman"/>
          <w:b w:val="false"/>
          <w:i w:val="false"/>
          <w:color w:val="000000"/>
          <w:sz w:val="28"/>
        </w:rPr>
        <w:t>      - ежеквартальное перечисление назначенных выплат на банковский счет.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Указать наименование государственного органа, адрес электронной почты, номера телефонов центров обработки вызовов (саll-центров),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Обжалование действия должностного лица осуществляется по средством обращения к руководителю государственного учреждения «Кызылжарский районный отдел занятости и социальных программ» по адресу: с. Бишкуль ул. Спортивная 2, кабинет 1, или начальнику отдела социальных программ, кабинет 2.</w:t>
      </w:r>
      <w:r>
        <w:br/>
      </w:r>
      <w:r>
        <w:rPr>
          <w:rFonts w:ascii="Times New Roman"/>
          <w:b w:val="false"/>
          <w:i w:val="false"/>
          <w:color w:val="000000"/>
          <w:sz w:val="28"/>
        </w:rPr>
        <w:t>
</w:t>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w:t>
      </w:r>
      <w:r>
        <w:rPr>
          <w:rFonts w:ascii="Times New Roman"/>
          <w:b w:val="false"/>
          <w:i w:val="false"/>
          <w:color w:val="000000"/>
          <w:sz w:val="28"/>
        </w:rPr>
        <w:t>      Руководитель государственного учреждения «Кызылжарский районный отдел занятости и социальных программ» - кабинет 1; начальник отдела социальных программ, кабинет 2; департамент координации занятости и социальных программ Северо-Казахстанской области – г. Петропавловск, улица Абая, 64.</w:t>
      </w:r>
      <w:r>
        <w:br/>
      </w:r>
      <w:r>
        <w:rPr>
          <w:rFonts w:ascii="Times New Roman"/>
          <w:b w:val="false"/>
          <w:i w:val="false"/>
          <w:color w:val="000000"/>
          <w:sz w:val="28"/>
        </w:rPr>
        <w:t>
</w:t>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Отрывной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w:t>
      </w:r>
      <w:r>
        <w:rPr>
          <w:rFonts w:ascii="Times New Roman"/>
          <w:b w:val="false"/>
          <w:i w:val="false"/>
          <w:color w:val="000000"/>
          <w:sz w:val="28"/>
        </w:rPr>
        <w:t>      Государственное учреждение «Кызылжарский районный отдел занятости и социальных программ» - с. Бишкуль, улица Спортивная 2, адрес электронной почты: (ro_kyzil@mail.online.kz)</w:t>
      </w:r>
      <w:r>
        <w:br/>
      </w:r>
      <w:r>
        <w:rPr>
          <w:rFonts w:ascii="Times New Roman"/>
          <w:b w:val="false"/>
          <w:i w:val="false"/>
          <w:color w:val="000000"/>
          <w:sz w:val="28"/>
        </w:rPr>
        <w:t>
</w:t>
      </w:r>
      <w:r>
        <w:rPr>
          <w:rFonts w:ascii="Times New Roman"/>
          <w:b w:val="false"/>
          <w:i w:val="false"/>
          <w:color w:val="000000"/>
          <w:sz w:val="28"/>
        </w:rPr>
        <w:t>      Начальник учреждения – Колесников С.С., телефон 21650, кабинет 1;</w:t>
      </w:r>
      <w:r>
        <w:br/>
      </w:r>
      <w:r>
        <w:rPr>
          <w:rFonts w:ascii="Times New Roman"/>
          <w:b w:val="false"/>
          <w:i w:val="false"/>
          <w:color w:val="000000"/>
          <w:sz w:val="28"/>
        </w:rPr>
        <w:t>
</w:t>
      </w:r>
      <w:r>
        <w:rPr>
          <w:rFonts w:ascii="Times New Roman"/>
          <w:b w:val="false"/>
          <w:i w:val="false"/>
          <w:color w:val="000000"/>
          <w:sz w:val="28"/>
        </w:rPr>
        <w:t>      Начальник отдела социальных программ – Чехунова Е. Н. кабинет 2</w:t>
      </w:r>
      <w:r>
        <w:br/>
      </w:r>
      <w:r>
        <w:rPr>
          <w:rFonts w:ascii="Times New Roman"/>
          <w:b w:val="false"/>
          <w:i w:val="false"/>
          <w:color w:val="000000"/>
          <w:sz w:val="28"/>
        </w:rPr>
        <w:t>
</w:t>
      </w:r>
      <w:r>
        <w:rPr>
          <w:rFonts w:ascii="Times New Roman"/>
          <w:b w:val="false"/>
          <w:i w:val="false"/>
          <w:color w:val="000000"/>
          <w:sz w:val="28"/>
        </w:rPr>
        <w:t>      Отдел социальных программ – телефон 22107, кабинет 2;</w:t>
      </w:r>
      <w:r>
        <w:br/>
      </w:r>
      <w:r>
        <w:rPr>
          <w:rFonts w:ascii="Times New Roman"/>
          <w:b w:val="false"/>
          <w:i w:val="false"/>
          <w:color w:val="000000"/>
          <w:sz w:val="28"/>
        </w:rPr>
        <w:t>
</w:t>
      </w:r>
      <w:r>
        <w:rPr>
          <w:rFonts w:ascii="Times New Roman"/>
          <w:b w:val="false"/>
          <w:i w:val="false"/>
          <w:color w:val="000000"/>
          <w:sz w:val="28"/>
        </w:rPr>
        <w:t>      Департамент координации занятости и социальных программ Северо-  Казахстанской области – г. Петропавловск, улица Абая, 64</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«Оформление документов для материального</w:t>
      </w:r>
      <w:r>
        <w:br/>
      </w:r>
      <w:r>
        <w:rPr>
          <w:rFonts w:ascii="Times New Roman"/>
          <w:b w:val="false"/>
          <w:i w:val="false"/>
          <w:color w:val="000000"/>
          <w:sz w:val="28"/>
        </w:rPr>
        <w:t>
обеспечения детей-инвалидов, обучающихся и</w:t>
      </w:r>
      <w:r>
        <w:br/>
      </w:r>
      <w:r>
        <w:rPr>
          <w:rFonts w:ascii="Times New Roman"/>
          <w:b w:val="false"/>
          <w:i w:val="false"/>
          <w:color w:val="000000"/>
          <w:sz w:val="28"/>
        </w:rPr>
        <w:t>
воспитывающихся на дому»</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