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55cc" w14:textId="8c95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должностых окладов и тарифных ставок гражданским служащим,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декабря 2008 года N 12/82. Зарегистрировано Управлением юстиции Есильского района Северо-Казахстанской области 30 января 2009 года N 13-6-110. Утратило силу решением маслихата Есильского района Северо-Казахстанской области от 5 июля 2013 года N 18/99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Есильского района Северо-Казахстанской области от 05.07.2013 N 18/99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2 статьи 238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№ 251, пунктом 4 статьи 18 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регулировании развития агропромышленного комплекса и сельских территорий» от 8 июля 2005 года № 66, подпунктом 15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гражданским служащим, социального обеспечения, образования, культуры и спорта, работающим в Есильском районе Северо-Казахстанской области, по сравнению с окладами и ставками гражданских служащих, занимающихся этими видами деятельности в городских условиях,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 Макаров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Шериязданов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