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32e8" w14:textId="eea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Явленка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Явленского сельского округа Есильского района Северо-Казахстанской области от 14 марта 2008 года N 14. Зарегистрировано Управлением юстиции Есильского района Северо-Казахстанской области 14 апреля 2008 N 13-6-86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внесены изменения на государственном языке, текст на русском языке не меняется решением акима Явленского сельского округа Есильского района Северо-Казахстанской области от 12.05.2017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Респулики Казахстан "Об административно-территориальном устройстве Республики Казахстан", учитывая мнение жителей села Явленки принимаю </w:t>
      </w:r>
      <w:r>
        <w:rPr>
          <w:rFonts w:ascii="Times New Roman"/>
          <w:b/>
          <w:i w:val="false"/>
          <w:color w:val="000000"/>
          <w:sz w:val="28"/>
        </w:rPr>
        <w:t>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в селе Явленка Есильского района улицу Новая в улицу имени Нияза Салыковича Сыздыкова - известного государственного и общественного деятеля, улицу Индустриальная в улицу имени Зилкары Байтокина - известного государственного и общественного деятеля.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ввводится в действие по истечению 10 календарных дней после их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У.Шарапиденов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