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b1e8" w14:textId="a2fb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"Оформление документов для материального обеспечения детей-инвалидов, обучающихся и воспитывающихся на дому"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31 января 2008 года N 17. Зарегистрировано Управлением юстиции Аккайынского района Северо-Казахстанской области 29 февраля 2008 N 13-2-58. Утратило силу постановлением акимата Аккайынского района от 20 декабря 2009 года N 256</w:t>
      </w:r>
    </w:p>
    <w:p>
      <w:pPr>
        <w:spacing w:after="0"/>
        <w:ind w:left="0"/>
        <w:jc w:val="both"/>
      </w:pPr>
      <w:r>
        <w:rPr>
          <w:rFonts w:ascii="Times New Roman"/>
          <w:b w:val="false"/>
          <w:i w:val="false"/>
          <w:color w:val="ff0000"/>
          <w:sz w:val="28"/>
        </w:rPr>
        <w:t>      Сноска. Утратило силу постановлением акимата Аккайынского района от 20.12.2009 N 256</w:t>
      </w:r>
    </w:p>
    <w:bookmarkStart w:name="z1" w:id="0"/>
    <w:p>
      <w:pPr>
        <w:spacing w:after="0"/>
        <w:ind w:left="0"/>
        <w:jc w:val="both"/>
      </w:pPr>
      <w:r>
        <w:rPr>
          <w:rFonts w:ascii="Times New Roman"/>
          <w:b w:val="false"/>
          <w:i w:val="false"/>
          <w:color w:val="000000"/>
          <w:sz w:val="28"/>
        </w:rPr>
        <w:t>       
В соответствии со статьей 37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 148 «О местном государственном управлении в Республике Казахстан», статьей 15-1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 107 «Об административных процедурах»,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апреля 2005 года № 39 «О социальной защите инвалидов в Республике Казахстан», постановлениями Правительства Республики Казахстан от 30 июня 2007 года</w:t>
      </w:r>
      <w:r>
        <w:rPr>
          <w:rFonts w:ascii="Times New Roman"/>
          <w:b w:val="false"/>
          <w:i w:val="false"/>
          <w:color w:val="000000"/>
          <w:sz w:val="28"/>
        </w:rPr>
        <w:t xml:space="preserve"> № 558</w:t>
      </w:r>
      <w:r>
        <w:rPr>
          <w:rFonts w:ascii="Times New Roman"/>
          <w:b w:val="false"/>
          <w:i w:val="false"/>
          <w:color w:val="000000"/>
          <w:sz w:val="28"/>
        </w:rPr>
        <w:t xml:space="preserve"> «Об утверждении Типового стандарта оказания государственной услуги», от 30 июня 2007 года </w:t>
      </w:r>
      <w:r>
        <w:rPr>
          <w:rFonts w:ascii="Times New Roman"/>
          <w:b w:val="false"/>
          <w:i w:val="false"/>
          <w:color w:val="000000"/>
          <w:sz w:val="28"/>
        </w:rPr>
        <w:t>№ 561</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«Оформление документов для материального обеспечения детей-инвалидов, обучающихся и воспитывающихся на дому» согласно приложению.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Нуркенова А.М.</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w:t>
      </w:r>
    </w:p>
    <w:bookmarkEnd w:id="0"/>
    <w:p>
      <w:pPr>
        <w:spacing w:after="0"/>
        <w:ind w:left="0"/>
        <w:jc w:val="both"/>
      </w:pPr>
      <w:r>
        <w:rPr>
          <w:rFonts w:ascii="Times New Roman"/>
          <w:b w:val="false"/>
          <w:i/>
          <w:color w:val="000000"/>
          <w:sz w:val="28"/>
        </w:rPr>
        <w:t>      Аким района                                А. Шушамоин</w:t>
      </w:r>
    </w:p>
    <w:bookmarkStart w:name="z5"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w:t>
      </w:r>
      <w:r>
        <w:br/>
      </w:r>
      <w:r>
        <w:rPr>
          <w:rFonts w:ascii="Times New Roman"/>
          <w:b w:val="false"/>
          <w:i w:val="false"/>
          <w:color w:val="000000"/>
          <w:sz w:val="28"/>
        </w:rPr>
        <w:t>
Аккайынского района</w:t>
      </w:r>
      <w:r>
        <w:br/>
      </w:r>
      <w:r>
        <w:rPr>
          <w:rFonts w:ascii="Times New Roman"/>
          <w:b w:val="false"/>
          <w:i w:val="false"/>
          <w:color w:val="000000"/>
          <w:sz w:val="28"/>
        </w:rPr>
        <w:t>
от 31 января 2008 года</w:t>
      </w:r>
      <w:r>
        <w:br/>
      </w:r>
      <w:r>
        <w:rPr>
          <w:rFonts w:ascii="Times New Roman"/>
          <w:b w:val="false"/>
          <w:i w:val="false"/>
          <w:color w:val="000000"/>
          <w:sz w:val="28"/>
        </w:rPr>
        <w:t>
№ 17</w:t>
      </w:r>
    </w:p>
    <w:bookmarkEnd w:id="1"/>
    <w:p>
      <w:pPr>
        <w:spacing w:after="0"/>
        <w:ind w:left="0"/>
        <w:jc w:val="left"/>
      </w:pPr>
      <w:r>
        <w:rPr>
          <w:rFonts w:ascii="Times New Roman"/>
          <w:b/>
          <w:i w:val="false"/>
          <w:color w:val="000000"/>
        </w:rPr>
        <w:t xml:space="preserve"> Стандарт оказания государственной услуги</w:t>
      </w:r>
      <w:r>
        <w:br/>
      </w:r>
      <w:r>
        <w:rPr>
          <w:rFonts w:ascii="Times New Roman"/>
          <w:b/>
          <w:i w:val="false"/>
          <w:color w:val="000000"/>
        </w:rPr>
        <w:t>
«Оформление документов для материального обеспечения</w:t>
      </w:r>
      <w:r>
        <w:br/>
      </w:r>
      <w:r>
        <w:rPr>
          <w:rFonts w:ascii="Times New Roman"/>
          <w:b/>
          <w:i w:val="false"/>
          <w:color w:val="000000"/>
        </w:rPr>
        <w:t>
детей-инвалидов, обучающихся и воспитывающихся на дому»</w:t>
      </w:r>
    </w:p>
    <w:bookmarkStart w:name="z6"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1. Определение государственной услуги (нормативно - правовое определение государственной услуги) - оформление документов для материального обеспечения детей-инвалидов, обучающихся и воспитывающихся на дому.</w:t>
      </w:r>
      <w:r>
        <w:br/>
      </w:r>
      <w:r>
        <w:rPr>
          <w:rFonts w:ascii="Times New Roman"/>
          <w:b w:val="false"/>
          <w:i w:val="false"/>
          <w:color w:val="000000"/>
          <w:sz w:val="28"/>
        </w:rPr>
        <w:t>
      2. Форма оказываемой государственной услуги - частично автоматизированная.</w:t>
      </w:r>
      <w:r>
        <w:br/>
      </w:r>
      <w:r>
        <w:rPr>
          <w:rFonts w:ascii="Times New Roman"/>
          <w:b w:val="false"/>
          <w:i w:val="false"/>
          <w:color w:val="000000"/>
          <w:sz w:val="28"/>
        </w:rPr>
        <w:t>
      3. Название и статья (пункт) нормативного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 - пункт 6 статьи 29 Закона Республики Казахстан от 13 апреля 2005 года № 39-III «О социальной защите инвалидов в Республике Казахстан».</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 - государственное учреждение «Аккайынский районный отдел занятости и социальных программ» адрес: Северо-Казахстанская область, Аккайынский район, село Смирново, улица 9 Мая, 67.</w:t>
      </w:r>
      <w:r>
        <w:br/>
      </w:r>
      <w:r>
        <w:rPr>
          <w:rFonts w:ascii="Times New Roman"/>
          <w:b w:val="false"/>
          <w:i w:val="false"/>
          <w:color w:val="000000"/>
          <w:sz w:val="28"/>
        </w:rPr>
        <w:t>
      5. Форма завершения (результат), оказываемой государственной услуги, которую получит заявитель - уведомление (письмо).</w:t>
      </w:r>
      <w:r>
        <w:br/>
      </w:r>
      <w:r>
        <w:rPr>
          <w:rFonts w:ascii="Times New Roman"/>
          <w:b w:val="false"/>
          <w:i w:val="false"/>
          <w:color w:val="000000"/>
          <w:sz w:val="28"/>
        </w:rPr>
        <w:t>
      6. Категория физических и юридических лиц, которым оказывается государственная услуга - право на получение социальной помощи имеют один из родителей ребенка-инвалида, воспитывающегося и обучающегося на дому, либо его законный представитель.</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тому подобное), подача электронного запроса для получения государственной услуги - 10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(с момента регистрации, получения талона и тому подобное), подача электронного запроса для получения государственной услуги - 15 минут;</w:t>
      </w:r>
      <w:r>
        <w:br/>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- 15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 - государственная услуга предоставляется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 - стандарт размещен  в холе государственного учреждения «Аккайынский районный  отдел занятости и социальных программ», находящегося по адресу: Северо-Казахстанская область, Аккайынский район, село Смирново, улица 9 Мая, 67.</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 (указать условия и требования), есть ли ускоренное обслуживание (указать условия и требования) - график работы отдела адресной социальной помощи: с понедельника по пятницу, с 9-00 до 18-30 часов, перерыв с 12-30  до 14-00 часов. Предварительной записи нет, ускоренное обслуживание не производится.</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возможностями, приемлемые условия ожидания и подготовки необходимых документов (зал ожидания, стойка с образцами и тому подобное) – соблюдена пожарная безопасность, прием граждан осуществляется в кабинете № 8, в фойе имеется стол и стулья для оформления документов, на стенде имеются образцы заявлений.</w:t>
      </w:r>
    </w:p>
    <w:bookmarkStart w:name="z7" w:id="3"/>
    <w:p>
      <w:pPr>
        <w:spacing w:after="0"/>
        <w:ind w:left="0"/>
        <w:jc w:val="left"/>
      </w:pPr>
      <w:r>
        <w:rPr>
          <w:rFonts w:ascii="Times New Roman"/>
          <w:b/>
          <w:i w:val="false"/>
          <w:color w:val="000000"/>
        </w:rPr>
        <w:t xml:space="preserve"> 
2. Порядок оказания государственной услуги</w:t>
      </w:r>
    </w:p>
    <w:bookmarkEnd w:id="3"/>
    <w:p>
      <w:pPr>
        <w:spacing w:after="0"/>
        <w:ind w:left="0"/>
        <w:jc w:val="both"/>
      </w:pPr>
      <w:r>
        <w:rPr>
          <w:rFonts w:ascii="Times New Roman"/>
          <w:b w:val="false"/>
          <w:i w:val="false"/>
          <w:color w:val="000000"/>
          <w:sz w:val="28"/>
        </w:rPr>
        <w:t>      12. 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1) 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1) заявление установленной формы выдается в государственном учреждении «Аккайынский районный отдел занятости и социальных программ по адресу: Северо-Казахстанская область, Аккайынский район, село Смирново, улица 9 Мая, 67;</w:t>
      </w:r>
      <w:r>
        <w:br/>
      </w:r>
      <w:r>
        <w:rPr>
          <w:rFonts w:ascii="Times New Roman"/>
          <w:b w:val="false"/>
          <w:i w:val="false"/>
          <w:color w:val="000000"/>
          <w:sz w:val="28"/>
        </w:rPr>
        <w:t>
      2) документ, удостоверяющий личность заявителя (оригинал и копия) выданное государственным учреждением «Управление юстиции Аккайынского района Департамента юстиции СКО Министерства юстиции Республики Казахстан» адрес: Северо-Казахстанская область, Аккайынский район, село Смирново, улица Труда, 11;</w:t>
      </w:r>
      <w:r>
        <w:br/>
      </w:r>
      <w:r>
        <w:rPr>
          <w:rFonts w:ascii="Times New Roman"/>
          <w:b w:val="false"/>
          <w:i w:val="false"/>
          <w:color w:val="000000"/>
          <w:sz w:val="28"/>
        </w:rPr>
        <w:t>
      3) документ, подтверждающий место жительства и состав семьи - книга регистрации граждан выдается государственным учреждением «Управление юстиции Аккайынского района Департамента юстиции СКО Министерства юстиции Республики Казахстан» адрес: Северо-Казахстанская область, Аккайынский район, село Смирново, улица Труда, 11;</w:t>
      </w:r>
      <w:r>
        <w:br/>
      </w:r>
      <w:r>
        <w:rPr>
          <w:rFonts w:ascii="Times New Roman"/>
          <w:b w:val="false"/>
          <w:i w:val="false"/>
          <w:color w:val="000000"/>
          <w:sz w:val="28"/>
        </w:rPr>
        <w:t>
      4) справка об установлении инвалидности (оригинал и копия) выдается комиссией медико-социальной экспертизы Министерства труда и социальной защиты населения, по адресу: Северо-Казахстанская область, город Петропавловск, улица Абая, 64;</w:t>
      </w:r>
      <w:r>
        <w:br/>
      </w:r>
      <w:r>
        <w:rPr>
          <w:rFonts w:ascii="Times New Roman"/>
          <w:b w:val="false"/>
          <w:i w:val="false"/>
          <w:color w:val="000000"/>
          <w:sz w:val="28"/>
        </w:rPr>
        <w:t>
      5) заключение о необходимости обучения (воспитания) ребенка-инвалида на дому, выданное «Областной психолого-медико- педагогической консультацией» по адресу: город Петропавловск, улица Медведева, 47;</w:t>
      </w:r>
      <w:r>
        <w:br/>
      </w:r>
      <w:r>
        <w:rPr>
          <w:rFonts w:ascii="Times New Roman"/>
          <w:b w:val="false"/>
          <w:i w:val="false"/>
          <w:color w:val="000000"/>
          <w:sz w:val="28"/>
        </w:rPr>
        <w:t>
      6) свидетельство о рождении ребенка (оригинал и копия);</w:t>
      </w:r>
      <w:r>
        <w:br/>
      </w:r>
      <w:r>
        <w:rPr>
          <w:rFonts w:ascii="Times New Roman"/>
          <w:b w:val="false"/>
          <w:i w:val="false"/>
          <w:color w:val="000000"/>
          <w:sz w:val="28"/>
        </w:rPr>
        <w:t>
      7) справка со школы, подтверждающая обучение ребенка на дому.</w:t>
      </w:r>
      <w:r>
        <w:br/>
      </w:r>
      <w:r>
        <w:rPr>
          <w:rFonts w:ascii="Times New Roman"/>
          <w:b w:val="false"/>
          <w:i w:val="false"/>
          <w:color w:val="000000"/>
          <w:sz w:val="28"/>
        </w:rPr>
        <w:t>
      8) к заявлению прилагаются удостоверение опекуна (попечителя) или выписка из решения органа опеки и попечительства об установлении опеки (попечительства).</w:t>
      </w:r>
      <w:r>
        <w:br/>
      </w:r>
      <w:r>
        <w:rPr>
          <w:rFonts w:ascii="Times New Roman"/>
          <w:b w:val="false"/>
          <w:i w:val="false"/>
          <w:color w:val="000000"/>
          <w:sz w:val="28"/>
        </w:rPr>
        <w:t>
      Документы, необходимые для назначения социальной помощи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13. Указать ссылку на сайт, либо место выдачи бланков (форм заявления и тому подобное), которые необходимо заполнить для получения государственной услуги - бланки выдается в государственном учреждении «Аккайынский районный отдел занятости и социальных программ» по адресу: Северо-Казахстанская область, Аккайынский район, село Смирново, улица 9 Мая, 67, кабинеты № 5, № 8.</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 - заявление с полным пакетом необходимых документов сдается в государственное учреждение «Аккайынский районный отдел занятости и социальных программ» по адресу: Северо-Казахстанская область, Аккайынский район, село Смирново, улица 9 Мая, 67, кабинеты № 5, № 8.</w:t>
      </w:r>
      <w:r>
        <w:br/>
      </w:r>
      <w:r>
        <w:rPr>
          <w:rFonts w:ascii="Times New Roman"/>
          <w:b w:val="false"/>
          <w:i w:val="false"/>
          <w:color w:val="000000"/>
          <w:sz w:val="28"/>
        </w:rPr>
        <w:t>
      15. Указать наименование и форму документа, подтверждающего, что заявитель сдал все необходимые документы для получения государственной услуги, в котором содержится дата получения заявителем государственной услуги - отрывной талон заявления, подтверждающий сдачу всех документов.</w:t>
      </w:r>
      <w:r>
        <w:br/>
      </w:r>
      <w:r>
        <w:rPr>
          <w:rFonts w:ascii="Times New Roman"/>
          <w:b w:val="false"/>
          <w:i w:val="false"/>
          <w:color w:val="000000"/>
          <w:sz w:val="28"/>
        </w:rPr>
        <w:t>
      16. Указать полный перечень способов и регламентов доставки результата оказания услуги электронная почта, сайт, личное посещение, курьер и тому подобное - личное посещение, Аккайынский районный узел почтовой связи.</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 - уведомление направляется через Аккайынский районный узел почтовой связи или личное посещение государственного учреждения «Аккайынский районный отдел занятости и социальных программ» по адресу; Северо-Казахстанская область, Аккайынский район, село Смирново, улица 9 Мая, 67, кабинеты № 5, № 8.</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 - недостоверность сведений предоставляемых заявителем; несоответствие представленных документов.</w:t>
      </w:r>
    </w:p>
    <w:bookmarkStart w:name="z8" w:id="4"/>
    <w:p>
      <w:pPr>
        <w:spacing w:after="0"/>
        <w:ind w:left="0"/>
        <w:jc w:val="left"/>
      </w:pPr>
      <w:r>
        <w:rPr>
          <w:rFonts w:ascii="Times New Roman"/>
          <w:b/>
          <w:i w:val="false"/>
          <w:color w:val="000000"/>
        </w:rPr>
        <w:t xml:space="preserve"> 
3. Принципы работы</w:t>
      </w:r>
    </w:p>
    <w:bookmarkEnd w:id="4"/>
    <w:p>
      <w:pPr>
        <w:spacing w:after="0"/>
        <w:ind w:left="0"/>
        <w:jc w:val="both"/>
      </w:pPr>
      <w:r>
        <w:rPr>
          <w:rFonts w:ascii="Times New Roman"/>
          <w:b w:val="false"/>
          <w:i w:val="false"/>
          <w:color w:val="000000"/>
          <w:sz w:val="28"/>
        </w:rPr>
        <w:t>      18. Перечислить принципы работы, которыми руководствуется государственной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заявитель не получил в установленные сроки) - вежливость, ответственность и профессионализм специалистов отдела, бесплатное получение заявления установленного образца, ежеквартальное перечисление назначенных выплат на банковский счет.</w:t>
      </w:r>
    </w:p>
    <w:bookmarkStart w:name="z9" w:id="5"/>
    <w:p>
      <w:pPr>
        <w:spacing w:after="0"/>
        <w:ind w:left="0"/>
        <w:jc w:val="left"/>
      </w:pPr>
      <w:r>
        <w:rPr>
          <w:rFonts w:ascii="Times New Roman"/>
          <w:b/>
          <w:i w:val="false"/>
          <w:color w:val="000000"/>
        </w:rPr>
        <w:t xml:space="preserve"> 
4. Результаты работы</w:t>
      </w:r>
    </w:p>
    <w:bookmarkEnd w:id="5"/>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bookmarkStart w:name="z10" w:id="6"/>
    <w:p>
      <w:pPr>
        <w:spacing w:after="0"/>
        <w:ind w:left="0"/>
        <w:jc w:val="left"/>
      </w:pPr>
      <w:r>
        <w:rPr>
          <w:rFonts w:ascii="Times New Roman"/>
          <w:b/>
          <w:i w:val="false"/>
          <w:color w:val="000000"/>
        </w:rPr>
        <w:t xml:space="preserve"> 
5. Порядок обжалования</w:t>
      </w:r>
    </w:p>
    <w:bookmarkEnd w:id="6"/>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(саll-центров),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 - обжалование действия должностного лица осуществляется по средствам обращения:</w:t>
      </w:r>
      <w:r>
        <w:br/>
      </w:r>
      <w:r>
        <w:rPr>
          <w:rFonts w:ascii="Times New Roman"/>
          <w:b w:val="false"/>
          <w:i w:val="false"/>
          <w:color w:val="000000"/>
          <w:sz w:val="28"/>
        </w:rPr>
        <w:t>
      1) руководителю государственного учреждения «Аккайынский районный отдел занятости и социальных программ» по адресу: Северо-Казахстанская область, Аккайынский район, село Смирново, улица 9 Мая, 67, кабинет № 5;</w:t>
      </w:r>
      <w:r>
        <w:br/>
      </w:r>
      <w:r>
        <w:rPr>
          <w:rFonts w:ascii="Times New Roman"/>
          <w:b w:val="false"/>
          <w:i w:val="false"/>
          <w:color w:val="000000"/>
          <w:sz w:val="28"/>
        </w:rPr>
        <w:t>
      2) заместителю начальника «Аккайынский районный отдел занятости и социальных программ» по адресу: Северо-Казахстанская область, Аккайынский район, село Смирново, улица 9 Мая, 67, кабинет № 5.</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1) аким Аккайынского района, по адресу: Северо-Казахстанская область, Аккайынский район, село Смирново, улица Народная, 50.</w:t>
      </w:r>
      <w:r>
        <w:br/>
      </w:r>
      <w:r>
        <w:rPr>
          <w:rFonts w:ascii="Times New Roman"/>
          <w:b w:val="false"/>
          <w:i w:val="false"/>
          <w:color w:val="000000"/>
          <w:sz w:val="28"/>
        </w:rPr>
        <w:t>
      2) государственное учреждение «Департамент координации занятости и социальных программ Северо-Казахстанской области», по адресу: Северо – Казахстанская область, город Петропавловск, улица Абая, 64.</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 – физическому лицу обратившемуся письменно, выдается талон установленной формы с указанием даты и времени регистрации, фамилией и инициалами лица, принявшего жалобу.</w:t>
      </w:r>
    </w:p>
    <w:bookmarkStart w:name="z11" w:id="7"/>
    <w:p>
      <w:pPr>
        <w:spacing w:after="0"/>
        <w:ind w:left="0"/>
        <w:jc w:val="left"/>
      </w:pPr>
      <w:r>
        <w:rPr>
          <w:rFonts w:ascii="Times New Roman"/>
          <w:b/>
          <w:i w:val="false"/>
          <w:color w:val="000000"/>
        </w:rPr>
        <w:t xml:space="preserve"> 
6. Контактная информация</w:t>
      </w:r>
    </w:p>
    <w:bookmarkEnd w:id="7"/>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 - государственное учреждение «Аккайынский районный отдел занятости и социальных  программ», адрес: Северо-Казахстанская область, Аккайынский район, село Смирново, улица 9 Мая, 67, адрес электронной почты: &lt; Akk soz@maiI onIine. Kz&gt;;</w:t>
      </w:r>
      <w:r>
        <w:br/>
      </w:r>
      <w:r>
        <w:rPr>
          <w:rFonts w:ascii="Times New Roman"/>
          <w:b w:val="false"/>
          <w:i w:val="false"/>
          <w:color w:val="000000"/>
          <w:sz w:val="28"/>
        </w:rPr>
        <w:t>
      1) начальник учреждения: телефон 21265, кабинет № 5;</w:t>
      </w:r>
      <w:r>
        <w:br/>
      </w:r>
      <w:r>
        <w:rPr>
          <w:rFonts w:ascii="Times New Roman"/>
          <w:b w:val="false"/>
          <w:i w:val="false"/>
          <w:color w:val="000000"/>
          <w:sz w:val="28"/>
        </w:rPr>
        <w:t>
      2) заместитель начальника: телефон 21265, кабинет № 5;</w:t>
      </w:r>
      <w:r>
        <w:br/>
      </w:r>
      <w:r>
        <w:rPr>
          <w:rFonts w:ascii="Times New Roman"/>
          <w:b w:val="false"/>
          <w:i w:val="false"/>
          <w:color w:val="000000"/>
          <w:sz w:val="28"/>
        </w:rPr>
        <w:t>
      3) отдел адресной социальной помощи: телефон 22342, кабинет № 8;</w:t>
      </w:r>
      <w:r>
        <w:br/>
      </w:r>
      <w:r>
        <w:rPr>
          <w:rFonts w:ascii="Times New Roman"/>
          <w:b w:val="false"/>
          <w:i w:val="false"/>
          <w:color w:val="000000"/>
          <w:sz w:val="28"/>
        </w:rPr>
        <w:t>
      4) государственное учреждение «Департамент координации занятости и социальных программ Северо-Казахстанской области», город Петропавловск, улица Абая, 64, кабинет № 213.</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так далее) -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465648, кабинет № 213.</w:t>
      </w:r>
    </w:p>
    <w:bookmarkStart w:name="z12" w:id="8"/>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стандарту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для материального</w:t>
      </w:r>
      <w:r>
        <w:br/>
      </w:r>
      <w:r>
        <w:rPr>
          <w:rFonts w:ascii="Times New Roman"/>
          <w:b w:val="false"/>
          <w:i w:val="false"/>
          <w:color w:val="000000"/>
          <w:sz w:val="28"/>
        </w:rPr>
        <w:t>
обеспечения детей-инвалидов, обучающихся</w:t>
      </w:r>
      <w:r>
        <w:br/>
      </w:r>
      <w:r>
        <w:rPr>
          <w:rFonts w:ascii="Times New Roman"/>
          <w:b w:val="false"/>
          <w:i w:val="false"/>
          <w:color w:val="000000"/>
          <w:sz w:val="28"/>
        </w:rPr>
        <w:t>
и воспитывающихся на дому»</w:t>
      </w:r>
    </w:p>
    <w:bookmarkEnd w:id="8"/>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7"/>
        <w:gridCol w:w="2395"/>
        <w:gridCol w:w="2605"/>
        <w:gridCol w:w="2313"/>
      </w:tblGrid>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качества и</w:t>
            </w:r>
            <w:r>
              <w:br/>
            </w:r>
            <w:r>
              <w:rPr>
                <w:rFonts w:ascii="Times New Roman"/>
                <w:b w:val="false"/>
                <w:i w:val="false"/>
                <w:color w:val="000000"/>
                <w:sz w:val="20"/>
              </w:rPr>
              <w:t>
доступности</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 жалоб общему количеству обслуженных потребителей по данному виду услуг</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