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9202" w14:textId="0f49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и выплата социальной помощи отдельным категориям гарждан по решению Аккайынского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16. Зарегистрировано Управлением юстиции Аккайынского района Северо-Казахстанской области 29 февраля 2008 N 13-2-55.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постановлением Правительства Республики Казахстан от 30 июня 2007 года</w:t>
      </w:r>
      <w:r>
        <w:rPr>
          <w:rFonts w:ascii="Times New Roman"/>
          <w:b w:val="false"/>
          <w:i w:val="false"/>
          <w:color w:val="000000"/>
          <w:sz w:val="28"/>
        </w:rPr>
        <w:t xml:space="preserve"> № 558</w:t>
      </w:r>
      <w:r>
        <w:rPr>
          <w:rFonts w:ascii="Times New Roman"/>
          <w:b w:val="false"/>
          <w:i w:val="false"/>
          <w:color w:val="000000"/>
          <w:sz w:val="28"/>
        </w:rPr>
        <w:t xml:space="preserve"> «Об утверждении Типового стандарта оказания государственной услуги», </w:t>
      </w:r>
      <w:r>
        <w:rPr>
          <w:rFonts w:ascii="Times New Roman"/>
          <w:b w:val="false"/>
          <w:i w:val="false"/>
          <w:color w:val="000000"/>
          <w:sz w:val="28"/>
        </w:rPr>
        <w:t>постановлением</w:t>
      </w:r>
      <w:r>
        <w:rPr>
          <w:rFonts w:ascii="Times New Roman"/>
          <w:b w:val="false"/>
          <w:i w:val="false"/>
          <w:color w:val="000000"/>
          <w:sz w:val="28"/>
        </w:rPr>
        <w:t xml:space="preserve"> акимата Северо-Казахстанской области от 2 мая 2006 года № 89 «Об утверждении Правил оказания социальной помощи для обеспечения дополнительного питания граждан больным активным туберкулезом» (зарегистрировано в Реестре государственной регистрации нормативных правовых актов № 1623),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и выплата социальной помощи отдельным категориям нуждающихся граждан по решению Аккайынского районного маслихата»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Аким района              А.Шушамоин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19 декабря 2007 года</w:t>
      </w:r>
      <w:r>
        <w:br/>
      </w:r>
      <w:r>
        <w:rPr>
          <w:rFonts w:ascii="Times New Roman"/>
          <w:b w:val="false"/>
          <w:i w:val="false"/>
          <w:color w:val="000000"/>
          <w:sz w:val="28"/>
        </w:rPr>
        <w:t>
№ 316</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«Назначение и выплата социальной помощи отдельным категориям</w:t>
      </w:r>
      <w:r>
        <w:br/>
      </w:r>
      <w:r>
        <w:rPr>
          <w:rFonts w:ascii="Times New Roman"/>
          <w:b w:val="false"/>
          <w:i w:val="false"/>
          <w:color w:val="000000"/>
          <w:sz w:val="28"/>
        </w:rPr>
        <w:t>
</w:t>
      </w:r>
      <w:r>
        <w:rPr>
          <w:rFonts w:ascii="Times New Roman"/>
          <w:b/>
          <w:i w:val="false"/>
          <w:color w:val="000080"/>
          <w:sz w:val="28"/>
        </w:rPr>
        <w:t>нуждающихся граждан по решению Аккайынского районного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 назначение и выплата социальной помощи отдельным категориям нуждающихся граждан по решениям местных представительных органов Аккайынского района (обеспечение дополнительного питания гражданам, больным активным туберкулезом).</w:t>
      </w:r>
      <w:r>
        <w:br/>
      </w:r>
      <w:r>
        <w:rPr>
          <w:rFonts w:ascii="Times New Roman"/>
          <w:b w:val="false"/>
          <w:i w:val="false"/>
          <w:color w:val="000000"/>
          <w:sz w:val="28"/>
        </w:rPr>
        <w:t>
      2. Форма оказываемой государственной услуги – государственная услуга частично автоматизированная.</w:t>
      </w:r>
      <w:r>
        <w:br/>
      </w:r>
      <w:r>
        <w:rPr>
          <w:rFonts w:ascii="Times New Roman"/>
          <w:b w:val="false"/>
          <w:i w:val="false"/>
          <w:color w:val="000000"/>
          <w:sz w:val="28"/>
        </w:rPr>
        <w:t xml:space="preserve">
      3. Название и статья (пункт) нормативно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пункт 5.5 Государственной программы реформирования и развития здравоохранения Республики Казахстан на 2005-2010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сентября 2004 года № 1438</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 государственное учреждение «Аккайынский районный отдел занятости и социальных программ» Северо-Казахстанская область, Аккайынский район село Смирново, улица 9 Мая, 67</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выплата социальной помощи.</w:t>
      </w:r>
      <w:r>
        <w:br/>
      </w:r>
      <w:r>
        <w:rPr>
          <w:rFonts w:ascii="Times New Roman"/>
          <w:b w:val="false"/>
          <w:i w:val="false"/>
          <w:color w:val="000000"/>
          <w:sz w:val="28"/>
        </w:rPr>
        <w:t>
      6. Категория физических и юридических лиц, которым оказывается государственная услуга – государственная услуга оказывается гражданам, больным активным туберкулезом, состоящих на диспансерном учете в противотуберкулезных учреждениях области.</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до 30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тому подобное) – 20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стенд в холле государственного учреждения «Аккайынский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с понедельника по пятницу, рабочее время с 9-00 до 18-30 часов, обеденный перерыв с 12-30 до 14-00 часов, выходной суббота и воскресенье, предварительной записи нет, ускоренного обслуживания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 – прием осуществляется в кабинетах, в фойе имеется стол и стул для оформления документов, на стенде имеются образцы заявлений, соблюдена пожарная и охранная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бланк заявления, выданный государственным учреждением «Аккайынский районный отдел занятости и социальных программ»;</w:t>
      </w:r>
      <w:r>
        <w:br/>
      </w:r>
      <w:r>
        <w:rPr>
          <w:rFonts w:ascii="Times New Roman"/>
          <w:b w:val="false"/>
          <w:i w:val="false"/>
          <w:color w:val="000000"/>
          <w:sz w:val="28"/>
        </w:rPr>
        <w:t>
      2) удостоверение личности заявителя выданное территориальным органом юстиции Республики Казахстан;</w:t>
      </w:r>
      <w:r>
        <w:br/>
      </w:r>
      <w:r>
        <w:rPr>
          <w:rFonts w:ascii="Times New Roman"/>
          <w:b w:val="false"/>
          <w:i w:val="false"/>
          <w:color w:val="000000"/>
          <w:sz w:val="28"/>
        </w:rPr>
        <w:t>
      3) справка, подтверждающая место жительства (книга регистрации граждан), выданная территориальным органом юстиции Республики Казахстан;</w:t>
      </w:r>
      <w:r>
        <w:br/>
      </w:r>
      <w:r>
        <w:rPr>
          <w:rFonts w:ascii="Times New Roman"/>
          <w:b w:val="false"/>
          <w:i w:val="false"/>
          <w:color w:val="000000"/>
          <w:sz w:val="28"/>
        </w:rPr>
        <w:t>
      4) справка о состоянии на учете в противотуберкулезном диспансере по активной форме, выданная государственным учреждением «Аккайынский районный противотуберкулезный диспансер».</w:t>
      </w:r>
      <w:r>
        <w:br/>
      </w:r>
      <w:r>
        <w:rPr>
          <w:rFonts w:ascii="Times New Roman"/>
          <w:b w:val="false"/>
          <w:i w:val="false"/>
          <w:color w:val="000000"/>
          <w:sz w:val="28"/>
        </w:rPr>
        <w:t>
      13. Указать ссылку на сайт, либо место выдачи бланков (форм заявлений и тому подобное), которые необходимо заполнить для получения государственной услуги - главный специалист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талон,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тому подобное - Аккайынский районный узел почтовой связи,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Северо-Казахстанская область, Аккайынский район, село Смирново, улица 9 Мая, 67, кабинет № 7, главный специалист по работе с ветеранами и инвалидами.</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 предоставлен полный перечень документов;</w:t>
      </w:r>
      <w:r>
        <w:br/>
      </w:r>
      <w:r>
        <w:rPr>
          <w:rFonts w:ascii="Times New Roman"/>
          <w:b w:val="false"/>
          <w:i w:val="false"/>
          <w:color w:val="000000"/>
          <w:sz w:val="28"/>
        </w:rPr>
        <w:t>
      2) предоставление недостоверных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 вежливость;</w:t>
      </w:r>
      <w:r>
        <w:br/>
      </w:r>
      <w:r>
        <w:rPr>
          <w:rFonts w:ascii="Times New Roman"/>
          <w:b w:val="false"/>
          <w:i w:val="false"/>
          <w:color w:val="000000"/>
          <w:sz w:val="28"/>
        </w:rPr>
        <w:t>
      - корректность;</w:t>
      </w:r>
      <w:r>
        <w:br/>
      </w:r>
      <w:r>
        <w:rPr>
          <w:rFonts w:ascii="Times New Roman"/>
          <w:b w:val="false"/>
          <w:i w:val="false"/>
          <w:color w:val="000000"/>
          <w:sz w:val="28"/>
        </w:rPr>
        <w:t>
      - исчерпывающая информация об оказываемой государственной услуге;</w:t>
      </w:r>
      <w:r>
        <w:br/>
      </w:r>
      <w:r>
        <w:rPr>
          <w:rFonts w:ascii="Times New Roman"/>
          <w:b w:val="false"/>
          <w:i w:val="false"/>
          <w:color w:val="000000"/>
          <w:sz w:val="28"/>
        </w:rPr>
        <w:t>
      - обеспечение сохранности, защиты и конфиденциальности информации о содержании документов потребителя.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1)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адрес электронной почты: &lt; Akk soz@maiI onIine. Kz&gt;, кабинет № 5, телефон 21265, ежедневно с 9-00 до 18-30 часов, перерыв на обед с 12-30 до 14-00 часов, выходной суббота и воскресенье, прием граждан начальником отдела – понедельник среда, пятница с 9-00 часов до 12-30 часов;</w:t>
      </w:r>
      <w:r>
        <w:br/>
      </w:r>
      <w:r>
        <w:rPr>
          <w:rFonts w:ascii="Times New Roman"/>
          <w:b w:val="false"/>
          <w:i w:val="false"/>
          <w:color w:val="000000"/>
          <w:sz w:val="28"/>
        </w:rPr>
        <w:t>
      2) заместитель начальника отдела, прием граждан вторник, четверг с 9-00 до 12-30 часов.</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и выплата</w:t>
      </w:r>
      <w:r>
        <w:br/>
      </w:r>
      <w:r>
        <w:rPr>
          <w:rFonts w:ascii="Times New Roman"/>
          <w:b w:val="false"/>
          <w:i w:val="false"/>
          <w:color w:val="000000"/>
          <w:sz w:val="28"/>
        </w:rPr>
        <w:t>
социальной помощи отдельным</w:t>
      </w:r>
      <w:r>
        <w:br/>
      </w:r>
      <w:r>
        <w:rPr>
          <w:rFonts w:ascii="Times New Roman"/>
          <w:b w:val="false"/>
          <w:i w:val="false"/>
          <w:color w:val="000000"/>
          <w:sz w:val="28"/>
        </w:rPr>
        <w:t>
категориям нуждающихся</w:t>
      </w:r>
      <w:r>
        <w:br/>
      </w:r>
      <w:r>
        <w:rPr>
          <w:rFonts w:ascii="Times New Roman"/>
          <w:b w:val="false"/>
          <w:i w:val="false"/>
          <w:color w:val="000000"/>
          <w:sz w:val="28"/>
        </w:rPr>
        <w:t>
граждан по решению Аккайынского</w:t>
      </w:r>
      <w:r>
        <w:br/>
      </w:r>
      <w:r>
        <w:rPr>
          <w:rFonts w:ascii="Times New Roman"/>
          <w:b w:val="false"/>
          <w:i w:val="false"/>
          <w:color w:val="000000"/>
          <w:sz w:val="28"/>
        </w:rPr>
        <w:t>
районного маслихата»</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2414"/>
        <w:gridCol w:w="2615"/>
        <w:gridCol w:w="2756"/>
      </w:tblGrid>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виду услуг</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