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edf" w14:textId="1966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территории Орлиногорского государственного природного заказника (ботанического)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2008 года N 262. Зарегистрировано Департаментом юстиции Северо-Казахстанской области 7 октября 2008 года N 1690.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9)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пункта 1 статьи 68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N 175 "Об особо охраняемых природных территориях", в целях сохранения, восстановления и дальнейшего развития уникальных природных комплексов и объектов государственного природно-заповедного фонда государственного природного заказника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на территории Орлиногорского государственного природного заказника (ботанического) следующие ограничения хозяйственной деятельности для собственников земельных участков, землепользователей и природопользователей: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пастьба скота, сенокошение, все виды рубок леса, сбор цветов, выкапывание корней, клубней и луковиц растений;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костров;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заезд и передвижение вне существующих дорог транспортных средств;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интродукция чужеродных видов растении и животных;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 как и другие действия, вызвавшие или которые могут вызвать повреждение и уничтожение растительности.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Северо-Казахстанской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СевероКазахстанской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