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a0b5" w14:textId="da9a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"Постановка на учет иностранных средств массовой информации"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8 апреля 2008 года N 94. Зарегистрировано Департаментом юстиции Северо-Казахстанской области 5 мая 2008 года N 1674. Утратило силу - постановлением акимата Северо-Казахстанской области от 23 ноября 2009 года N 312</w:t>
      </w:r>
    </w:p>
    <w:p>
      <w:pPr>
        <w:spacing w:after="0"/>
        <w:ind w:left="0"/>
        <w:jc w:val="both"/>
      </w:pPr>
      <w:r>
        <w:rPr>
          <w:rFonts w:ascii="Times New Roman"/>
          <w:b w:val="false"/>
          <w:i/>
          <w:color w:val="800000"/>
          <w:sz w:val="28"/>
        </w:rPr>
        <w:t>Утратило силу - постановлением акимата Северо-Казахстанской области от 23.11.2009 г. N 312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пунктом 2 статьи 27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N 148 "О местном государственном управлении в Республике Казахстан", статьей 9-1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N 107 "Об административных процедурах"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N 558 "Об утверждении Типового стандарта оказания государственной услуги" акимат области </w:t>
      </w:r>
      <w:r>
        <w:rPr>
          <w:rFonts w:ascii="Times New Roman"/>
          <w:b/>
          <w:i w:val="false"/>
          <w:color w:val="000000"/>
          <w:sz w:val="28"/>
        </w:rPr>
        <w:t xml:space="preserve">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прилагаемый стандарт оказания государственной услуги "Постановка на учет иностранных средств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Контроль за исполнением настоящего постановления возложить на первого заместителя акима области Мурзалина М.К.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color w:val="000000"/>
          <w:sz w:val="28"/>
        </w:rPr>
        <w:t xml:space="preserve">      Аким области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области      </w:t>
      </w:r>
      <w:r>
        <w:br/>
      </w:r>
      <w:r>
        <w:rPr>
          <w:rFonts w:ascii="Times New Roman"/>
          <w:b w:val="false"/>
          <w:i w:val="false"/>
          <w:color w:val="000000"/>
          <w:sz w:val="28"/>
        </w:rPr>
        <w:t xml:space="preserve">
от 8 апреля 2008 года </w:t>
      </w:r>
      <w:r>
        <w:br/>
      </w:r>
      <w:r>
        <w:rPr>
          <w:rFonts w:ascii="Times New Roman"/>
          <w:b w:val="false"/>
          <w:i w:val="false"/>
          <w:color w:val="000000"/>
          <w:sz w:val="28"/>
        </w:rPr>
        <w:t xml:space="preserve">
N 94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"Постановка на учет иностранных средств массовой информации"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Определение государственной услуги: </w:t>
      </w:r>
      <w:r>
        <w:br/>
      </w:r>
      <w:r>
        <w:rPr>
          <w:rFonts w:ascii="Times New Roman"/>
          <w:b w:val="false"/>
          <w:i w:val="false"/>
          <w:color w:val="000000"/>
          <w:sz w:val="28"/>
        </w:rPr>
        <w:t xml:space="preserve">
      "Постановка на учет иностранных средств массовой информации". </w:t>
      </w:r>
      <w:r>
        <w:br/>
      </w:r>
      <w:r>
        <w:rPr>
          <w:rFonts w:ascii="Times New Roman"/>
          <w:b w:val="false"/>
          <w:i w:val="false"/>
          <w:color w:val="000000"/>
          <w:sz w:val="28"/>
        </w:rPr>
        <w:t xml:space="preserve">
      2. Форма оказываемой государственной услуги: </w:t>
      </w:r>
      <w:r>
        <w:br/>
      </w:r>
      <w:r>
        <w:rPr>
          <w:rFonts w:ascii="Times New Roman"/>
          <w:b w:val="false"/>
          <w:i w:val="false"/>
          <w:color w:val="000000"/>
          <w:sz w:val="28"/>
        </w:rPr>
        <w:t xml:space="preserve">
      не автоматизированная. </w:t>
      </w:r>
      <w:r>
        <w:br/>
      </w:r>
      <w:r>
        <w:rPr>
          <w:rFonts w:ascii="Times New Roman"/>
          <w:b w:val="false"/>
          <w:i w:val="false"/>
          <w:color w:val="000000"/>
          <w:sz w:val="28"/>
        </w:rPr>
        <w:t xml:space="preserve">
      3. Государственная услуга оказывается на основании: </w:t>
      </w:r>
      <w:r>
        <w:br/>
      </w:r>
      <w:r>
        <w:rPr>
          <w:rFonts w:ascii="Times New Roman"/>
          <w:b w:val="false"/>
          <w:i w:val="false"/>
          <w:color w:val="000000"/>
          <w:sz w:val="28"/>
        </w:rPr>
        <w:t xml:space="preserve">
      подпункта 2) статьи 4-4 Закона Республики Казахстан от 23 июля 1999 года N 451 "О средствах массовой информации", пункта 3 Правила учета иностранных средств массовой информации, распространяемых в Республике Казахстан, утвержденных постановлением Правительства Республики Казахстан от 29 июля 2002 года N 843 (далее - Правила). </w:t>
      </w:r>
      <w:r>
        <w:br/>
      </w:r>
      <w:r>
        <w:rPr>
          <w:rFonts w:ascii="Times New Roman"/>
          <w:b w:val="false"/>
          <w:i w:val="false"/>
          <w:color w:val="000000"/>
          <w:sz w:val="28"/>
        </w:rPr>
        <w:t xml:space="preserve">
      4. Наименование государственного органа, государственного учреждения или иных субъектов, представляющих данную государственную услугу: </w:t>
      </w:r>
      <w:r>
        <w:br/>
      </w:r>
      <w:r>
        <w:rPr>
          <w:rFonts w:ascii="Times New Roman"/>
          <w:b w:val="false"/>
          <w:i w:val="false"/>
          <w:color w:val="000000"/>
          <w:sz w:val="28"/>
        </w:rPr>
        <w:t xml:space="preserve">
      Государственное учреждение "Департамент внутренней политики Северо-Казахстанской области" (далее - Департамент); </w:t>
      </w:r>
      <w:r>
        <w:br/>
      </w:r>
      <w:r>
        <w:rPr>
          <w:rFonts w:ascii="Times New Roman"/>
          <w:b w:val="false"/>
          <w:i w:val="false"/>
          <w:color w:val="000000"/>
          <w:sz w:val="28"/>
        </w:rPr>
        <w:t xml:space="preserve">
      место оказания государственной услуги; </w:t>
      </w:r>
      <w:r>
        <w:br/>
      </w:r>
      <w:r>
        <w:rPr>
          <w:rFonts w:ascii="Times New Roman"/>
          <w:b w:val="false"/>
          <w:i w:val="false"/>
          <w:color w:val="000000"/>
          <w:sz w:val="28"/>
        </w:rPr>
        <w:t xml:space="preserve">
      город Петропавловск, улица Конституции Казахстана, 58; </w:t>
      </w:r>
      <w:r>
        <w:br/>
      </w:r>
      <w:r>
        <w:rPr>
          <w:rFonts w:ascii="Times New Roman"/>
          <w:b w:val="false"/>
          <w:i w:val="false"/>
          <w:color w:val="000000"/>
          <w:sz w:val="28"/>
        </w:rPr>
        <w:t xml:space="preserve">
      веб-сайт: </w:t>
      </w:r>
      <w:r>
        <w:br/>
      </w:r>
      <w:r>
        <w:rPr>
          <w:rFonts w:ascii="Times New Roman"/>
          <w:b w:val="false"/>
          <w:i w:val="false"/>
          <w:color w:val="000000"/>
          <w:sz w:val="28"/>
        </w:rPr>
        <w:t xml:space="preserve">
      официальный сайт Северо-Казахстанской области www.sko.kz, веб-страница "Внутренняя политика". </w:t>
      </w:r>
      <w:r>
        <w:br/>
      </w:r>
      <w:r>
        <w:rPr>
          <w:rFonts w:ascii="Times New Roman"/>
          <w:b w:val="false"/>
          <w:i w:val="false"/>
          <w:color w:val="000000"/>
          <w:sz w:val="28"/>
        </w:rPr>
        <w:t xml:space="preserve">
      5. Форма завершения оказываемой государственной услуги, которую получит потребитель: </w:t>
      </w:r>
      <w:r>
        <w:br/>
      </w:r>
      <w:r>
        <w:rPr>
          <w:rFonts w:ascii="Times New Roman"/>
          <w:b w:val="false"/>
          <w:i w:val="false"/>
          <w:color w:val="000000"/>
          <w:sz w:val="28"/>
        </w:rPr>
        <w:t xml:space="preserve">
      справка об учете иностранных средств массовой информации, распространяемых на территории Северо-Казахстанской области (далее - Справка). </w:t>
      </w:r>
      <w:r>
        <w:br/>
      </w:r>
      <w:r>
        <w:rPr>
          <w:rFonts w:ascii="Times New Roman"/>
          <w:b w:val="false"/>
          <w:i w:val="false"/>
          <w:color w:val="000000"/>
          <w:sz w:val="28"/>
        </w:rPr>
        <w:t xml:space="preserve">
      6. Данная государственная услуга оказывается юридическим (филиалам или представительствам) и физическим лицам, осуществляющим распространение продукции иностранных средств массовой информации на территории Республики Казахстан по договору с ее собственником, издателем или на иных законных основаниях (далее - потребитель).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для получения государственной услуги: </w:t>
      </w:r>
      <w:r>
        <w:br/>
      </w:r>
      <w:r>
        <w:rPr>
          <w:rFonts w:ascii="Times New Roman"/>
          <w:b w:val="false"/>
          <w:i w:val="false"/>
          <w:color w:val="000000"/>
          <w:sz w:val="28"/>
        </w:rPr>
        <w:t xml:space="preserve">
      в течении 15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- 20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- 20 минут. </w:t>
      </w:r>
      <w:r>
        <w:br/>
      </w:r>
      <w:r>
        <w:rPr>
          <w:rFonts w:ascii="Times New Roman"/>
          <w:b w:val="false"/>
          <w:i w:val="false"/>
          <w:color w:val="000000"/>
          <w:sz w:val="28"/>
        </w:rPr>
        <w:t xml:space="preserve">
      8. Государственная услуга предоставляется бесплатно. </w:t>
      </w:r>
      <w:r>
        <w:br/>
      </w:r>
      <w:r>
        <w:rPr>
          <w:rFonts w:ascii="Times New Roman"/>
          <w:b w:val="false"/>
          <w:i w:val="false"/>
          <w:color w:val="000000"/>
          <w:sz w:val="28"/>
        </w:rPr>
        <w:t xml:space="preserve">
      9. Стандарт оказания государственной услуги размещен на официальном сайте Северо-Казахстанской области www.sko.kz, веб-страница "Внутренняя политика". </w:t>
      </w:r>
      <w:r>
        <w:br/>
      </w:r>
      <w:r>
        <w:rPr>
          <w:rFonts w:ascii="Times New Roman"/>
          <w:b w:val="false"/>
          <w:i w:val="false"/>
          <w:color w:val="000000"/>
          <w:sz w:val="28"/>
        </w:rPr>
        <w:t xml:space="preserve">
      Адрес места оказания государственной услуги: </w:t>
      </w:r>
      <w:r>
        <w:br/>
      </w:r>
      <w:r>
        <w:rPr>
          <w:rFonts w:ascii="Times New Roman"/>
          <w:b w:val="false"/>
          <w:i w:val="false"/>
          <w:color w:val="000000"/>
          <w:sz w:val="28"/>
        </w:rPr>
        <w:t xml:space="preserve">
      город Петропавловск, улица Конституции Казахстана 58. </w:t>
      </w:r>
      <w:r>
        <w:br/>
      </w:r>
      <w:r>
        <w:rPr>
          <w:rFonts w:ascii="Times New Roman"/>
          <w:b w:val="false"/>
          <w:i w:val="false"/>
          <w:color w:val="000000"/>
          <w:sz w:val="28"/>
        </w:rPr>
        <w:t xml:space="preserve">
      10. График работы: понедельник-пятница - с 09.00 до 18.00 часов, обеденный перерыв - с 13.00 до 14.00 часов. Предварительная запись отсутствует. Ускоренное обслуживание не предусмотрено. </w:t>
      </w:r>
      <w:r>
        <w:br/>
      </w:r>
      <w:r>
        <w:rPr>
          <w:rFonts w:ascii="Times New Roman"/>
          <w:b w:val="false"/>
          <w:i w:val="false"/>
          <w:color w:val="000000"/>
          <w:sz w:val="28"/>
        </w:rPr>
        <w:t xml:space="preserve">
      11. Помещение приема граждан приспособлено для работы с потребителями услуги, предусмотрены условия для людей с ограниченными физическими возможностями, условия для ожидания и подготовки необходимых документов. Соблюдены требования противопожарной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Порядок оказания государственной услуги </w:t>
      </w:r>
    </w:p>
    <w:p>
      <w:pPr>
        <w:spacing w:after="0"/>
        <w:ind w:left="0"/>
        <w:jc w:val="both"/>
      </w:pPr>
      <w:r>
        <w:rPr>
          <w:rFonts w:ascii="Times New Roman"/>
          <w:b w:val="false"/>
          <w:i w:val="false"/>
          <w:color w:val="000000"/>
          <w:sz w:val="28"/>
        </w:rPr>
        <w:t xml:space="preserve">      12. Перечень необходимых документов для получения государственной услуги: </w:t>
      </w:r>
      <w:r>
        <w:br/>
      </w:r>
      <w:r>
        <w:rPr>
          <w:rFonts w:ascii="Times New Roman"/>
          <w:b w:val="false"/>
          <w:i w:val="false"/>
          <w:color w:val="000000"/>
          <w:sz w:val="28"/>
        </w:rPr>
        <w:t xml:space="preserve">
      1) заявление об учете иностранного средства массовой информации (далее - СМИ) в котором должны быть указаны: </w:t>
      </w:r>
      <w:r>
        <w:br/>
      </w:r>
      <w:r>
        <w:rPr>
          <w:rFonts w:ascii="Times New Roman"/>
          <w:b w:val="false"/>
          <w:i w:val="false"/>
          <w:color w:val="000000"/>
          <w:sz w:val="28"/>
        </w:rPr>
        <w:t xml:space="preserve">
      наименование местного исполнительного органа, в который подается заявление, статус распространителя (индивидуальный предприниматель или юридическое лицо), его организационно - правовая форма, наименование (Фамилия, имя, отчество), место нахождения (место жительство), полный перечень названий иностранных СМИ, распространяемых на территории Республики Казахстан, территория распространения иностранного СМИ, язык (языки) распространяемого иностранного СМИ, основная тематическая направленность распространяемого иностранного СМИ, предполагаемое количество распространяемых экземпляров периодического печатного издания, объем ретрансляции передач иностранных СМИ; </w:t>
      </w:r>
      <w:r>
        <w:br/>
      </w:r>
      <w:r>
        <w:rPr>
          <w:rFonts w:ascii="Times New Roman"/>
          <w:b w:val="false"/>
          <w:i w:val="false"/>
          <w:color w:val="000000"/>
          <w:sz w:val="28"/>
        </w:rPr>
        <w:t xml:space="preserve">
      2) для физического лица-распространителя - копия документа, подтверждающего право на занятие предпринимательской деятельностью; </w:t>
      </w:r>
      <w:r>
        <w:br/>
      </w:r>
      <w:r>
        <w:rPr>
          <w:rFonts w:ascii="Times New Roman"/>
          <w:b w:val="false"/>
          <w:i w:val="false"/>
          <w:color w:val="000000"/>
          <w:sz w:val="28"/>
        </w:rPr>
        <w:t xml:space="preserve">
      3) для юридического лица (филиала или представительства) - распространителя - копия свидетельства о государственной (учетной) регистрации юридического лица (филиала или представительства). </w:t>
      </w:r>
      <w:r>
        <w:br/>
      </w:r>
      <w:r>
        <w:rPr>
          <w:rFonts w:ascii="Times New Roman"/>
          <w:b w:val="false"/>
          <w:i w:val="false"/>
          <w:color w:val="000000"/>
          <w:sz w:val="28"/>
        </w:rPr>
        <w:t xml:space="preserve">
      13. Для получения государственной услуги необходимо заполнить заявление, форма которого выдается в Департаменте, по адресу: город Петропавловск, улица Конституции Казахстана, 58, кабинет 419. </w:t>
      </w:r>
      <w:r>
        <w:br/>
      </w:r>
      <w:r>
        <w:rPr>
          <w:rFonts w:ascii="Times New Roman"/>
          <w:b w:val="false"/>
          <w:i w:val="false"/>
          <w:color w:val="000000"/>
          <w:sz w:val="28"/>
        </w:rPr>
        <w:t xml:space="preserve">
      14. Заполненное заявление и другие необходимые документы для получения государственной услуги сдаются по адресу: город Петропавловск, улица Конституции Казахстана, 58, кабинет 419. </w:t>
      </w:r>
      <w:r>
        <w:br/>
      </w:r>
      <w:r>
        <w:rPr>
          <w:rFonts w:ascii="Times New Roman"/>
          <w:b w:val="false"/>
          <w:i w:val="false"/>
          <w:color w:val="000000"/>
          <w:sz w:val="28"/>
        </w:rPr>
        <w:t xml:space="preserve">
      15. Подтверждением о том, что потребитель сдал все необходимые документы для получения государственной услуги,  является выдаваемая потребителю расписка с указанием вида запрашиваемой государственной услуги, наименованием прилагаемых документов, даты принятия документов от потребителей государственных услуг, даты получения потребителем государственной услуги. </w:t>
      </w:r>
      <w:r>
        <w:br/>
      </w:r>
      <w:r>
        <w:rPr>
          <w:rFonts w:ascii="Times New Roman"/>
          <w:b w:val="false"/>
          <w:i w:val="false"/>
          <w:color w:val="000000"/>
          <w:sz w:val="28"/>
        </w:rPr>
        <w:t xml:space="preserve">
      16. Справку потребитель получает лично в Департаменте по адресу: город Петропавловск, улица Конституции Казахстана, 58, кабинет 419. </w:t>
      </w:r>
      <w:r>
        <w:br/>
      </w:r>
      <w:r>
        <w:rPr>
          <w:rFonts w:ascii="Times New Roman"/>
          <w:b w:val="false"/>
          <w:i w:val="false"/>
          <w:color w:val="000000"/>
          <w:sz w:val="28"/>
        </w:rPr>
        <w:t xml:space="preserve">
      17. Основанием для отказа в предоставлении государственной услуги являются: </w:t>
      </w:r>
      <w:r>
        <w:br/>
      </w:r>
      <w:r>
        <w:rPr>
          <w:rFonts w:ascii="Times New Roman"/>
          <w:b w:val="false"/>
          <w:i w:val="false"/>
          <w:color w:val="000000"/>
          <w:sz w:val="28"/>
        </w:rPr>
        <w:t xml:space="preserve">
      1) не предоставление всех необходимых документов, предусмотренных пунктом 12 настоящего стандарта; </w:t>
      </w:r>
      <w:r>
        <w:br/>
      </w:r>
      <w:r>
        <w:rPr>
          <w:rFonts w:ascii="Times New Roman"/>
          <w:b w:val="false"/>
          <w:i w:val="false"/>
          <w:color w:val="000000"/>
          <w:sz w:val="28"/>
        </w:rPr>
        <w:t xml:space="preserve">
      2) указание неполной или недостоверной информации в документах, предусмотренных пунктом 12 настоящего стандарта; </w:t>
      </w:r>
      <w:r>
        <w:br/>
      </w:r>
      <w:r>
        <w:rPr>
          <w:rFonts w:ascii="Times New Roman"/>
          <w:b w:val="false"/>
          <w:i w:val="false"/>
          <w:color w:val="000000"/>
          <w:sz w:val="28"/>
        </w:rPr>
        <w:t xml:space="preserve">
      3) материалы иностранного СМИ содержат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сословного, религиозного, расового, национального и родового превосходства, культа жесткости, насилия и порнографии; </w:t>
      </w:r>
      <w:r>
        <w:br/>
      </w:r>
      <w:r>
        <w:rPr>
          <w:rFonts w:ascii="Times New Roman"/>
          <w:b w:val="false"/>
          <w:i w:val="false"/>
          <w:color w:val="000000"/>
          <w:sz w:val="28"/>
        </w:rPr>
        <w:t xml:space="preserve">
      4)  наличие в отношении распространителя решения суда, запрещающее ему занятие данным видом деятельности; </w:t>
      </w:r>
      <w:r>
        <w:br/>
      </w:r>
      <w:r>
        <w:rPr>
          <w:rFonts w:ascii="Times New Roman"/>
          <w:b w:val="false"/>
          <w:i w:val="false"/>
          <w:color w:val="000000"/>
          <w:sz w:val="28"/>
        </w:rPr>
        <w:t xml:space="preserve">
      5) наличие в отношении продукции иностранного СМИ решения суда о наложении запрета на ее распространение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Принципы работы </w:t>
      </w:r>
    </w:p>
    <w:p>
      <w:pPr>
        <w:spacing w:after="0"/>
        <w:ind w:left="0"/>
        <w:jc w:val="both"/>
      </w:pPr>
      <w:r>
        <w:rPr>
          <w:rFonts w:ascii="Times New Roman"/>
          <w:b w:val="false"/>
          <w:i w:val="false"/>
          <w:color w:val="000000"/>
          <w:sz w:val="28"/>
        </w:rPr>
        <w:t xml:space="preserve">      18. Принципами работы по отношению к потребителю услуг являются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потребителя до момента их получения.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Результаты работы </w:t>
      </w:r>
    </w:p>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учреждения, оказывающего государственную услугу, ежегодно утверждаются специально созданной рабочей группой.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Порядок обжалования </w:t>
      </w:r>
    </w:p>
    <w:p>
      <w:pPr>
        <w:spacing w:after="0"/>
        <w:ind w:left="0"/>
        <w:jc w:val="both"/>
      </w:pPr>
      <w:r>
        <w:rPr>
          <w:rFonts w:ascii="Times New Roman"/>
          <w:b w:val="false"/>
          <w:i w:val="false"/>
          <w:color w:val="000000"/>
          <w:sz w:val="28"/>
        </w:rPr>
        <w:t xml:space="preserve">      21. Разъяснение порядка обжалования действия (бездействия) уполномоченных должностных лиц и оказание содействия в подготовке жалобы производится в Департаменте по адресу: город Петропавловск, улица Конституции Казахстана, 58, кабинет 419. </w:t>
      </w:r>
      <w:r>
        <w:br/>
      </w:r>
      <w:r>
        <w:rPr>
          <w:rFonts w:ascii="Times New Roman"/>
          <w:b w:val="false"/>
          <w:i w:val="false"/>
          <w:color w:val="000000"/>
          <w:sz w:val="28"/>
        </w:rPr>
        <w:t xml:space="preserve">
      22. Жалоба подается в Департамент по адресу: город Петропавловск, улица Конституции Казахстана, 58, кабинет 419. </w:t>
      </w:r>
      <w:r>
        <w:br/>
      </w:r>
      <w:r>
        <w:rPr>
          <w:rFonts w:ascii="Times New Roman"/>
          <w:b w:val="false"/>
          <w:i w:val="false"/>
          <w:color w:val="000000"/>
          <w:sz w:val="28"/>
        </w:rPr>
        <w:t xml:space="preserve">
      23. В подтверждение принятия жалобы потребителю выдается расписка с указанием даты подачи жалобы и предусматривающая срок и место получения ответа на поданную жалобу. </w:t>
      </w:r>
      <w:r>
        <w:br/>
      </w:r>
      <w:r>
        <w:rPr>
          <w:rFonts w:ascii="Times New Roman"/>
          <w:b w:val="false"/>
          <w:i w:val="false"/>
          <w:color w:val="000000"/>
          <w:sz w:val="28"/>
        </w:rPr>
        <w:t xml:space="preserve">
      Информацию о ходе рассмотрения жалобы можно получить в Департаменте по адресу: город Петропавловск, улица Конституции Казахстана, 58, кабинет 419.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Контактная информация </w:t>
      </w:r>
    </w:p>
    <w:p>
      <w:pPr>
        <w:spacing w:after="0"/>
        <w:ind w:left="0"/>
        <w:jc w:val="both"/>
      </w:pPr>
      <w:r>
        <w:rPr>
          <w:rFonts w:ascii="Times New Roman"/>
          <w:b w:val="false"/>
          <w:i w:val="false"/>
          <w:color w:val="000000"/>
          <w:sz w:val="28"/>
        </w:rPr>
        <w:t xml:space="preserve">      24. Контактные данные руководителя государственного учреждения непосредственно оказывающего государственную услугу, его заместителя и вышестоящей организации: </w:t>
      </w:r>
      <w:r>
        <w:br/>
      </w:r>
      <w:r>
        <w:rPr>
          <w:rFonts w:ascii="Times New Roman"/>
          <w:b w:val="false"/>
          <w:i w:val="false"/>
          <w:color w:val="000000"/>
          <w:sz w:val="28"/>
        </w:rPr>
        <w:t xml:space="preserve">
      1) начальник Департамента: электронный адрес: dvp@sko.kz, телефон: 463133, прием 2 и 4 среда каждого месяца  - с 10.00 до 13.00 часов, город Петропавловск, улица Конституции Казахстана 58, кабинет 421; </w:t>
      </w:r>
      <w:r>
        <w:br/>
      </w:r>
      <w:r>
        <w:rPr>
          <w:rFonts w:ascii="Times New Roman"/>
          <w:b w:val="false"/>
          <w:i w:val="false"/>
          <w:color w:val="000000"/>
          <w:sz w:val="28"/>
        </w:rPr>
        <w:t xml:space="preserve">
      2) заместитель начальника Департамента: прием 1 и 3 пятница каждого месяца - с 10.00 до 13.00 часов, город Петропавловск, улица Конституции Казахстана 58, кабинет 420, телефон 463133; </w:t>
      </w:r>
      <w:r>
        <w:br/>
      </w:r>
      <w:r>
        <w:rPr>
          <w:rFonts w:ascii="Times New Roman"/>
          <w:b w:val="false"/>
          <w:i w:val="false"/>
          <w:color w:val="000000"/>
          <w:sz w:val="28"/>
        </w:rPr>
        <w:t xml:space="preserve">
      3) Акимат Северо-Казахстанской области, сайт www.sko.kz, город  Петропавловск, улица Конституции Казахстана 58.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"Постановка на учет   </w:t>
      </w:r>
      <w:r>
        <w:br/>
      </w:r>
      <w:r>
        <w:rPr>
          <w:rFonts w:ascii="Times New Roman"/>
          <w:b w:val="false"/>
          <w:i w:val="false"/>
          <w:color w:val="000000"/>
          <w:sz w:val="28"/>
        </w:rPr>
        <w:t xml:space="preserve">
иностранных средств массовой информации" </w:t>
      </w:r>
    </w:p>
    <w:p>
      <w:pPr>
        <w:spacing w:after="0"/>
        <w:ind w:left="0"/>
        <w:jc w:val="both"/>
      </w:pPr>
      <w:r>
        <w:rPr>
          <w:rFonts w:ascii="Times New Roman"/>
          <w:b/>
          <w:i w:val="false"/>
          <w:color w:val="000000"/>
          <w:sz w:val="28"/>
        </w:rPr>
        <w:t xml:space="preserve">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8"/>
        <w:gridCol w:w="2377"/>
        <w:gridCol w:w="2753"/>
        <w:gridCol w:w="1952"/>
      </w:tblGrid>
      <w:tr>
        <w:trPr>
          <w:trHeight w:val="450" w:hRule="atLeast"/>
        </w:trPr>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качества и доступности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последующем </w:t>
            </w:r>
            <w:r>
              <w:br/>
            </w:r>
            <w:r>
              <w:rPr>
                <w:rFonts w:ascii="Times New Roman"/>
                <w:b w:val="false"/>
                <w:i w:val="false"/>
                <w:color w:val="000000"/>
                <w:sz w:val="20"/>
              </w:rPr>
              <w:t xml:space="preserve">
году </w:t>
            </w:r>
          </w:p>
        </w:tc>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 </w:t>
            </w:r>
            <w:r>
              <w:br/>
            </w:r>
            <w:r>
              <w:rPr>
                <w:rFonts w:ascii="Times New Roman"/>
                <w:b w:val="false"/>
                <w:i w:val="false"/>
                <w:color w:val="000000"/>
                <w:sz w:val="20"/>
              </w:rPr>
              <w:t xml:space="preserve">
теля в </w:t>
            </w:r>
            <w:r>
              <w:br/>
            </w:r>
            <w:r>
              <w:rPr>
                <w:rFonts w:ascii="Times New Roman"/>
                <w:b w:val="false"/>
                <w:i w:val="false"/>
                <w:color w:val="000000"/>
                <w:sz w:val="20"/>
              </w:rPr>
              <w:t xml:space="preserve">
отчетном </w:t>
            </w:r>
            <w:r>
              <w:br/>
            </w:r>
            <w:r>
              <w:rPr>
                <w:rFonts w:ascii="Times New Roman"/>
                <w:b w:val="false"/>
                <w:i w:val="false"/>
                <w:color w:val="000000"/>
                <w:sz w:val="20"/>
              </w:rPr>
              <w:t xml:space="preserve">
году </w:t>
            </w:r>
          </w:p>
        </w:tc>
      </w:tr>
      <w:tr>
        <w:trPr>
          <w:trHeight w:val="450" w:hRule="atLeast"/>
        </w:trPr>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Своевременность </w:t>
            </w:r>
          </w:p>
        </w:tc>
      </w:tr>
      <w:tr>
        <w:trPr>
          <w:trHeight w:val="450" w:hRule="atLeast"/>
        </w:trPr>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450" w:hRule="atLeast"/>
        </w:trPr>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Качество </w:t>
            </w:r>
          </w:p>
        </w:tc>
      </w:tr>
      <w:tr>
        <w:trPr>
          <w:trHeight w:val="450" w:hRule="atLeast"/>
        </w:trPr>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450" w:hRule="atLeast"/>
        </w:trPr>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(произведенных начислений, расчетов и т.д.)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Доступность </w:t>
            </w:r>
          </w:p>
        </w:tc>
      </w:tr>
      <w:tr>
        <w:trPr>
          <w:trHeight w:val="450" w:hRule="atLeast"/>
        </w:trPr>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450" w:hRule="atLeast"/>
        </w:trPr>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450" w:hRule="atLeast"/>
        </w:trPr>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 (доля) услуг информации, о которых доступно через Интернет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Процесс обжалования </w:t>
            </w:r>
          </w:p>
        </w:tc>
      </w:tr>
      <w:tr>
        <w:trPr>
          <w:trHeight w:val="450" w:hRule="atLeast"/>
        </w:trPr>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450" w:hRule="atLeast"/>
        </w:trPr>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450" w:hRule="atLeast"/>
        </w:trPr>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450" w:hRule="atLeast"/>
        </w:trPr>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Вежливость </w:t>
            </w:r>
          </w:p>
        </w:tc>
      </w:tr>
      <w:tr>
        <w:trPr>
          <w:trHeight w:val="450" w:hRule="atLeast"/>
        </w:trPr>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