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82b8" w14:textId="20b8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назначению социальных выплат отдельным категориям граждан финансируемых из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19 февраля 2008 года N 59/2. Зарегистрировано управлением юстиции Железинского района Павлодарской области 4 марта 2008 года за N 50. Утратило силу постановлением акимата Железинского района Павлодарской области от 15 июня 2009 года N 169/5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Железинского района Павлодарской области от 15 июня 2009 года </w:t>
      </w:r>
      <w:r>
        <w:rPr>
          <w:rFonts w:ascii="Times New Roman"/>
          <w:b w:val="false"/>
          <w:i w:val="false"/>
          <w:color w:val="ff0000"/>
          <w:sz w:val="28"/>
        </w:rPr>
        <w:t>N 169/5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14)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в целях оказания адресной социальной помощи отдельным категориям граждан района,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социальных выплатах отдельным категориям граждан, финансируемых из районного бюджета (далее - Инструкция).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финансов района (Беготаева К.К.) обеспечить своевременное финансирование мероприятий Программ и Подпрограмм по социальным выплатам в пределах бюджетных ассигнований.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районного акимата от 19 апреля 2007 года N 143/4 "Об утверждении Инструкции по назначению социальных выплат отдельным категориям граждан, финансируемых из районного бюджета" (зарегистрировано в Реестре государственной регистрации нормативных правовых актов за 12-6-40, опубликовано в районной газете "Родные просторы" от 2 июня 2007 года N 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районного акимата от 01 июня 2007 года N 186/6 " О внесении дополнений в постановление районного акимата от 19 апреля 2007 года N 143/4 "Об утверждении Инструкции по назначению социальных  выплат отдельным категориям граждан, финансируемых из районного бюджета" (зарегистрировано в Реестре государственной регистрации нормативных правовых актов за 12-6-42, опубликовано в районной газете "Родные просторы" от 16 июня 2007 года N 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районного акимата от 12 ноября 2007 года N 322/12 "О внесении изменений и дополнений в постановление районного акимата от 19 апреля 2007 года N 143/4 "Об утверждении Инструкции по назначению социальных выплат отдельным категориям граждан, финансируемых из районного бюджета" (зарегистрировано в Реестре государственной регистрации нормативных правовых актов за 12-6-45 от 24 ноября 2007 года, опубликовано в районной газете "Родные просторы" от 8 декабря 2007 года N 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вводится в действие по истечении 10 календарных дней после дня первого официального опубликования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заместителя акима района Каппасова Б.М.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Кубенов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Железинского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акимата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2008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59/2   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назначению социальных выплат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граждан, финансируемых из районного бюджета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Инструкция детализирует условия назначения и осуществления социальных выплат отдельным категориям граждан района по решению местного представительного органа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защищенности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2001 года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N 343 "О социальной медико-педагогической поддержке детей с ограниченными возможностями",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закона, от 28 апреля 1995 года N 2247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14 июня 2004 года N 169/5 "О назначении социальной помощи выпускникам общеобразовательных школ из малообеспеченных семей и оставшимся без попечения родителей для оплаты обучения в высших учебных заведениях области", решением районного Маслихата от 24 декабря 2007 года N 31-4/3 (3 сессия, 4 созыва).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Категории граждан, имеющих право</w:t>
      </w:r>
      <w:r>
        <w:br/>
      </w:r>
      <w:r>
        <w:rPr>
          <w:rFonts w:ascii="Times New Roman"/>
          <w:b/>
          <w:i w:val="false"/>
          <w:color w:val="000000"/>
        </w:rPr>
        <w:t>
на отдельные социальные выплаты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Право на получение социальных выплат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инвалиды, участники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к ветеранам Великой Отечественной войны  (награжденные "За победу над Германией", "За победу над Японией"; труженики тыла, награжденные медалью "За доблестный труд в годы Великой Отечественной войны 1941-1945 годы"; жены умерших инвалидов и участников Отечественной войны, признанных инвалидами в результате общего заболевания; военнослужащие ставшие инвалидами при исполнении обязанностей военной службы (инвалиды Советской Армии), а также семьи военнослужащих, погибших (умерших) при прохождении военной службы в мирное время; участник боевых действий за выполнение правительственных заданий в 1950-1951 годах (Венгрия);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жители блокадного Ленинграда, награжденные медалью "За оборону Ленинграда"; вдовы погибших в Великой Отечественной войне 1941-1945 годов, не вступившие в повторный брак; бывшие несовершеннолетние узники концлагерей, гетто и других мест принудительного содержания; лица вольнонаемного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имеющие звание "Почетный гражданин Железинского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дети-инвалиды с ограниченной возможностью, обслуживающиеся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выпускники общеобразовательных школ из малообеспеченных семей и оставшиеся без попечения родителей, обучающиеся в ВУЗах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освободившиеся из мест лишения свободы в 2008 году, на обустройство;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туберкулезные больные, находящиеся на поддерживающей фазе лечения, на проезд и 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жилья туббольного по фактическому расходу.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онкологические больные, из малообеспеченных семей, доход которых не превышает черту бедности, направленные на обследование в областной онкологический диспансер и на оперативное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студенты-инвалиды, работающие глухонемые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сопровождающие инвалида по зрению 1, 2 группы на санаторно-курортное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сопровождающие инвалида 1, 2 группы с нарушением опорно-двигательного аппарата на санаторно-курортное лечение и на медицинское обследование;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безработные граждане, направленные на прохождение профессиональной подготовки и переподготовки через органы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лица, сопровождающие детей-инвалидов до 18 лет на обследование и лечение в пределах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военнослужащие, принимавшие участие в период ведения боевых действий в Афганистане;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лица, принимавшие участие в ликвидации последствий катастрофы на Чернобыльской 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одинокие и одиноко проживающие нетрудоспособные престарелые;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пенсионеры, получающие минимальный размер пенсии и при неполном стаже;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получатели государственного социального пособия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молодые специалисты сферы образования и здравоохранения, направленные на работу в сельскую местность из Вузов и СУЗов области в 2007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матери-одиночки, имеющие детей с диагнозом ДЦП;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безработные инвалиды 3 группы и малообеспеченные граждане из числа получателей государственной адресной социальной помощи - для развития личного подворья, на приобретение кормов по факту приобретения живности;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семьи оралманов, прибывшие по квоте в 2008 году, на обустройство;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безработные граждане предпенсионного возраста, мужчины - с 58 лет, женщины - с 53 лет, имеющие заключение врачебно-консультативной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Сноска: Пункт 2 с дополнениями, внесенными постановлением акимата Железинского района Павлодарской области от 09.09.2008 </w:t>
      </w:r>
      <w:r>
        <w:rPr>
          <w:rFonts w:ascii="Times New Roman"/>
          <w:b w:val="false"/>
          <w:i w:val="false"/>
          <w:color w:val="000000"/>
          <w:sz w:val="28"/>
        </w:rPr>
        <w:t>N 300/9.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назначения социальных выплат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Социальные выплаты гражданам, указанным в пункте 2 раздела 2 настоящей Инструкции, назначаются: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категорий, указанных в подпунктах 1), 2) ,3), 16), 17 ) пункта 2 –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закона, от 28 апреля 1995 года N 2247 "О льготах и социальной защите участников, инвалидов Великой Отечественной войны и лиц приравненных к ним" и бюджетной программой 007000332 "Социальные выплаты отдельным категориям граждан по решению местных представительных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категорий, указанных в подпунктах 4), 7), 8), 9), 10), 14), 18), 19), 20), 21) пункта 2 –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решением районного Маслихата от 24 декабря 2007 года N 31-4/3 (3 сессия, 4 созыва);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категорий, указанных в подпункта 5), 11), 12), 13), 15), 22) пункта 2 –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защищенности инвалидов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категорий, указанных в подпункте 6) пункта 2 -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N 169/5 от 14 июня 2004 года "О назначении социальной помощи выпускникам общеобразовательных школ из малообеспеченных семей, и оставшимся без попечения родителей для оплаты обучения в высших учебных заведениях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для категорий, указанных в подпункте 18) пункта 2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Типовыми правилами социального обслуживания на дому,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труда и соцзащиты населения Республики Казахстан от 1 декабря 2005 года N 306-п, а также семьям данной категории жилищно-коммунальные услуги выплачивается одному из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категорий, указанных в подпункте 21) пункта 2 – не допускается назначение социальной помощи без приказа принятия специалиста на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категорий, указанных в подпункте 10) пункта 2 - в соответствии правил назначения и выплаты государственной адресной социальной помощи,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2001 года N 1685.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Размеры социальных выплат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Социальные выплаты назначаются категориям граждан, указанным в пункте 2 раздела 2 Инструкции, по видам: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категории, указанной в подпункте 1) пункта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единовременная материальная помощь ко Дню Победы 9 мая в размере 10000 тенге; ежемесячная компенсация на приобретение лекарств, в размере 1 МРП; возмещение стоимости проезда до областного центра 1 раз в квартал по фактической стоимости; на подписку двух периодических изданий; оплата жилищно-коммунальных услуг в размере 1,25 МРП ежемесячно; возмещение стоимости дорогостоящих препаратов свыше 1500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категорий, указанной в подпункте 2) пункта 2 – единовременная материальная помощь ко Дню Победы 9 мая в размере 2000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категории, указанной в подпункте 3) пункта 2 – единовременная материальная помощь ко Дню Победы 9 мая в размере 2000 тенге, оплата жилищно-коммунальных услуг в размере 1,25 МРП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категории, указанной в подпункте 4) пункта 2 –   единовременная денежная компенсация по коммунальным услугам в размере  23000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категории, указанной в подпункте 5) пункта 2 - единовременная материальная помощь в размере 5000 тенге ко дню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категории, указанной в подпункте 6) пункта 2 – оплата за обучения в ВУЗах области по фактической стоимости, за проживание, питание и проезд к месту проживания ежемесячно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категории, указанной в подпункте 7) пункта 2 – оплата  за питание детям, оставшихся без попечения родителей, 100 тенге в день в течение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категории, указанной в подпункте 8) пункта 2 – единовременная материальная помощь в размере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категории, указанной в подпункте 9) пункта 2 – ежемесячная материальная помощь в размере 5 МРП на питание, на проезд; на ремонт жилья туббольного;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категории, указанной в подпункте 10) пункта 2 – возмещение стоимости проезда до областного онкологического диспансера  1 раз в квартал по фактической стоимости, на оперативное лечение в размере 10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категории, указанной в подпункте 11) пункта 2 –  единовременная материальная помощь в размере 10 МРП  студентам-инвалидам, обучающимся в ВУЗах и СУЗах области, глухонемым инвалидам на оздоровление ко дню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категории, указанной в подпункте 12) пункта 2 – оплата сопровождающим инвалида по зрению 1, 2 группы на санаторно-курортное лечение по фактическому расходу ( проезд, питание, проживание) на основании подтверждающих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для категории, указанной в подпункте 13) пункта 2 – оплата проезда сопровождающим инвалида 1, 2 группы с нарушением опорно-двигательного аппарата на медицинское обследование и санаторно-курортное лечение по фактическому расходу на основании подтверждающих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для категории, указанной в подпункте 14) пункта 2 –  ежемесячная стипендия в размере 3000 тенге на период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для категории, указанной в подпункте 15) пункта 2 – по фактическому расходу на основании подтверждающих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для категории, указанной в подпункте 16) пункта 2 –  единовременная материальная помощь ко Дню вывода войск из Афганистана в размере 5 МРП; на оздоровление 1 раз в квартал в размере 2 МРП; оплата жилищно-коммунальных услуг в размере 1,25 МРП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для категории, указанной в подпункте 17) пункта 2 – на оздоровление 1 раз в квартал в размере 2 МРП; оплата жилищно-коммунальных услуг в размере 1,25 МРП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для категории, указанной в подпунктах 18), 19), 20) пункта 2 – оплата жилищно-коммунальных услуг ежеквартально в размере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для категории, указанной в подпункте 21) пункта 2 - единовременная социальная помощь в размере 50,0 тенге на одного специалиста;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для категории, указанной в подпункте 22) пункта 2 – материальная помощь в размере 3 МРП ежеквартально.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Перечень необходимых документов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Для осуществления данных социальных выплат категориям граждан, указанным в пункте 2 раздела 2 Инструкции, необходимы соответствующие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категории, указанной в подпунктах 1), 2), 3) пункта 2 – в  соответствии списков, сверенных с отделением государственного центра по выплате пенсий, подтверждающих статус, заверенных печатью; дополнительно заявление лица, имеющего право на получение компенсаций на проезд, на ремонт жилья и на подписку периодических изданий, с указанием лицевого счета и наименование банка или почтового отделения;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категории, указанной в подпункте 4) пункта 2 – заявление лица, имеющего право на получение компенсации, с указанием лицевого счета и наименование банка, или почтового отделения, копия удостоверения личности, РНН, документ, подтверждающий статус получателя, справка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категории, указанной в подпункте 5) пункта 2 - заявление получателя социальных выплат (родители или опекуны), с указанием лицевого счета и наименование банка или почтового отделения, удостоверение личности, РНН, справка с места жительства, копия справки медико-социальной экспертизы (далее – МСЭ), подтверждающая инвалидность;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категории, указанной в подпункте 6) пункта 2 – заявление получателя социальных выплат с указанием лицевого счета и наименование банка или почтового отделения, копия трехстороннего договора на оказание образовательных услуг между акимом района, студентом и руководителем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для категории, указанной в подпункте 7) пункта 2 – в соответствии списков, представленных отделом образования района, заверенных печатью;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категории, указанной в подпункте 8) пункта 2 - заявление лица, имеющего право на получение компенсации, с указанием лицевого счета и наименование банка, или почтового отделения, РНН, справка с места освобождения, копия удостоверения личности, справка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категории, указанной в подпункте 9) пункта 2 – в соответствии списков представленных районной туберкулезной больницей, заверенных печатью, заявление лица, имеющего право на получение компенсации, с указанием лицевого счета и наименование банка или почтового отделения, копия удостоверения личности, РНН, справка с места жительства; на ремонт акт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категории, указанной в подпункте 10) пункта 2 -  заявление лица, с указанием лицевого счета и наименование банка, или почтового отделения, копия удостоверения личности, РНН, направление медицинского учреждения, подтверждающие документы (билет на проезд или заявление), документы медицинского учреждения о прохождении оперативного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категории, указанной в подпункте 11) пункта 2 - заявление получателя социальных выплат (родители или опекуны), с указанием лицевого счета и наименование банка или почтового отделения, удостоверение личности, РНН, копия справки МСЭ, подтверждающая инвалидность, справка с места обучения, справка с места жительства, акт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категории, указанной в подпункте 12) пункта 2 - заявление лица, имеющего право на получение компенсации, с указанием лицевого счета и наименование банка или почтового отделения, удостоверение личности, РНН медицинская карта больного, документы, подтверждающие фактические затраты, справка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категории, указанной в подпункте 13) пункта 2 - заявление лица, имеющего право на получение компенсации, с указанием лицевого счета и наименование банка или почтового отделения, удостоверение личности, РНН, медицинская карта больного, документы, подтверждающие фактические затраты, справка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категории, указанной в подпункте 14) пункта 2 - заявление лица, имеющего право на получение стипендии, с указанием лицевого счета и наименование банка или почтового отделения, удостоверение личности, РНН, подтверждающий документ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для категории, указанной в подпункте 15) пункта 2 - заявление лица имеющего право на получение компенсации, с указанием лицевого счета и наименование банка или почтового отделения, удостоверение личности, РНН, копия справки МСЭ подтверждающая инвалидность, направление медицинского учреждения, документы подтверждающие фактические затраты, справка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для категории, указанной в подпунктах 16), 17) пункта 2 - заявление, с указанием лицевого счета и наименование банка или почтового отделения, список, подтверждающий статус, заверенный отделением государственного центра по выплате пенсий; удостоверение личности, РНН, справка медицинского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для категории, указанной в подпункте 18) пункта 2 - заявление лица, имеющего право на получение компенсации, с указанием лицевого счета и наименование банка или почтового отделения, удостоверение личности, РНН, список, представленный сельским округом заверенный печатью, лицевой счет, справка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для категории, указанной в подпунктах 19), 20) пункта 2 – в  соответствии списков сверенных с отделением государственного центра по выплате пенсии, подтверждающий статус, заверенный печатью; удостоверение личности,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для категории, указанной в подпункте 21) пункта 2 -  заявление получателя с указанием лицевого счета и наименование банка или почтового отделения, направление на работу, выданное соответствующим департаментом, копия приказа о принятии на работу, копия документа удостоверяющего личность заявителя, справка с места жительства, копия РНН, СИК, трудового договора. Документы предоставляются для сверки в подлинниках и копиях, после сверки подлинники документов возвращаются заявителю;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для категорий указанной в подпункте 22) пункта 2 – заявление получателя с указанием лицевого счета, копия документа удостоверяющего личность, РНН, подтверждающий документ статуса получателя, копия свидетельства о рождении ребенка, копия справки МСЭ;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19) для категории лиц, указанной в подпункте 23) пункта 2 - договор, заявление лица, имеющего права на данную социальную выплату, с указанием РНН и лицевого счета, копия удостоверения личности, акт обследования жилищно-бытовых условий с указанием иных доходов, ходатайство окима сельского округа, справка с места жительства с указанием сведений о наличии подсобного хозяйства и приусадебного участка, решение участковой комиссии о необходимости выделения социальной помощи, копия справки инвалидности 3 группы, справка, подтверждающая факт состояния на учете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для категории лиц, указанной в подпункте 24) пункта 2 - заявление лица, имеющего право на данную социальную выплату, с указанием РНН и лицевого счета, копия удостоверения личности, документы, подтверждающие статус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для категории лиц, указанной в подпункте 25) пункта 2 - заявление лица, имеющего право на данную социальную выплату, с указанием РНН и лицевого счета, копия удостоверения личности, заключение врачебно-консультативной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Сноска: Пункт 5 с дополнениями, внесенными постановлением акимата Железинского района Павлодарской области от 09.09.2008 </w:t>
      </w:r>
      <w:r>
        <w:rPr>
          <w:rFonts w:ascii="Times New Roman"/>
          <w:b w:val="false"/>
          <w:i w:val="false"/>
          <w:color w:val="000000"/>
          <w:sz w:val="28"/>
        </w:rPr>
        <w:t>N 300/9.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Учет и отчетность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Указанные социальные выплаты будут производиться отделом занятости и социальных программ района на основании заявлений граждан, с приложенными необходимыми документами, путем зачисления на лицевые счета получателей в филиал Народного банка или почтовую связь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Ежемесячно к 25 числу отдел занятости и социальных программ района представляет заявки о потребности средств, для обеспечения выплат в отдел финансов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Отдел занятости и социальных программ района ежеквартально, к 10 числу отчетного квартала, обязан предоставлять отдел финансов района отчетность по выплаченным суммам по мере финансирования из районного бюджета.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