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5936" w14:textId="f305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материальной помощи участникам, инвалидам Великой Отечественной войны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сентября 2008 года № 90. Зарегистрировано Управлением юстиции Узункольского района Костанайской области 16 октября 2008 года № 9-19-85.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 приравненных к ним", в целях реализации районного бюджета на 2008 год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материальной помощи: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 в размере сорока процентом месячного расчетного показателя на бытовые нужды, установленного законом о республиканском бюджете на соответствующий год ежемесячно;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и участникам Великой Отечественной войны, вдовам воинов погибших в Великой Отечественной войне для частичного возмещения затрат на коммунальные услуги в количестве пяти тонн угля, трех кубометров дров единовременно, сорока пяти киловатт часов электроэнергии ежемесячно.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бюджета, экономики, управления и самоуправления.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решения Узункольского районного маслихата от 23 мая 2007 года № 354 "Об определении размеров материальной помощи участникам, инвалидам Великой Отечественной войны в 2007 году", (номер государственной регистрации 9-19-48, зарегистрированное 12 июня 2007 года, "Нурлы жол" от 26 июня 2007 года № 26).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2008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              С. Шабалов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