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aea2" w14:textId="4caa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общественных работ в 2008 году</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18 августа 2008 года № 387. Зарегистрировано Управлением юстиции Костанайского района Костанайской области 1 октября 2008 года № 9-14-86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Республики Казахстан от 23 января 2001 года "О занятости населения",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rPr>
        <w:t>Правилами</w:t>
      </w:r>
      <w:r>
        <w:rPr>
          <w:rFonts w:ascii="Times New Roman"/>
          <w:b w:val="false"/>
          <w:i w:val="false"/>
          <w:color w:val="000000"/>
          <w:sz w:val="28"/>
        </w:rPr>
        <w:t xml:space="preserve"> организации и финансирования общественных работ, утвержденных постановлением Правительства Республики Казахстан от 19 июня 2001 года № 836 "О мерах по реализации Закона Республики Казахстан от 23 января 2001 года "О занятости населения", с целью организации общественных работ акимат Костанайского района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связи с поступлением заявки на проведение общественных работ в районе от одного предприятия - коммунального государственного предприятия "Комек", с предоставлением рабочих мест на 220 человек, утвердить вышеуказанные предприятие, в качестве организации, в которой будут проводиться общественное работы.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Утвердить виды, объемы и конкретные условия предоставляемых коммунальным государственным предприятием "Комек" общественных работ согласно </w:t>
      </w:r>
      <w:r>
        <w:rPr>
          <w:rFonts w:ascii="Times New Roman"/>
          <w:b w:val="false"/>
          <w:i w:val="false"/>
          <w:color w:val="000000"/>
          <w:sz w:val="28"/>
        </w:rPr>
        <w:t>приложению</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3. Утвердить оплату труда безработных, занятых на общественных работах, в размере не более полутора минимальных заработных плат из средств районного бюджета.</w:t>
      </w:r>
    </w:p>
    <w:p>
      <w:pPr>
        <w:spacing w:after="0"/>
        <w:ind w:left="0"/>
        <w:jc w:val="both"/>
      </w:pPr>
      <w:r>
        <w:rPr>
          <w:rFonts w:ascii="Times New Roman"/>
          <w:b w:val="false"/>
          <w:i w:val="false"/>
          <w:color w:val="000000"/>
          <w:sz w:val="28"/>
        </w:rPr>
        <w:t>
</w:t>
      </w:r>
      <w:r>
        <w:rPr>
          <w:rFonts w:ascii="Times New Roman"/>
          <w:b w:val="false"/>
          <w:i w:val="false"/>
          <w:color w:val="000000"/>
          <w:sz w:val="28"/>
        </w:rPr>
        <w:t>
      4. Государственному учреждению "Отдел занятости и социальных программ" акимата Костанайского района заключить с коммунальным государственным предприятием "Комек" типовой договор на выполнение общественных работ.</w:t>
      </w:r>
    </w:p>
    <w:p>
      <w:pPr>
        <w:spacing w:after="0"/>
        <w:ind w:left="0"/>
        <w:jc w:val="both"/>
      </w:pPr>
      <w:r>
        <w:rPr>
          <w:rFonts w:ascii="Times New Roman"/>
          <w:b w:val="false"/>
          <w:i w:val="false"/>
          <w:color w:val="000000"/>
          <w:sz w:val="28"/>
        </w:rPr>
        <w:t>
</w:t>
      </w:r>
      <w:r>
        <w:rPr>
          <w:rFonts w:ascii="Times New Roman"/>
          <w:b w:val="false"/>
          <w:i w:val="false"/>
          <w:color w:val="000000"/>
          <w:sz w:val="28"/>
        </w:rPr>
        <w:t>
      5. Признать утратившим силу постановление акимата Костанайского района "Об организации оплачиваемых общественных работ в 2008 году" от 15 января 2008 года № 46 (зарегистрировано в Реестре государственной регистрации нормативных правовых актов 7 февраля 2008 года под номером 9-14-70, официально опубликовано 25 января 2008 года в районной газете "Козкарас-Взгляд").</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за выполнением настоящего постановления возложить на заместителя акима района А. Досжанова.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Аким Костанайского района                  Г. Тюркин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от 18 августа 2008 года </w:t>
      </w:r>
      <w:r>
        <w:br/>
      </w:r>
      <w:r>
        <w:rPr>
          <w:rFonts w:ascii="Times New Roman"/>
          <w:b w:val="false"/>
          <w:i w:val="false"/>
          <w:color w:val="000000"/>
          <w:sz w:val="28"/>
        </w:rPr>
        <w:t xml:space="preserve">
№ 387                   </w:t>
      </w:r>
    </w:p>
    <w:p>
      <w:pPr>
        <w:spacing w:after="0"/>
        <w:ind w:left="0"/>
        <w:jc w:val="both"/>
      </w:pPr>
      <w:r>
        <w:rPr>
          <w:rFonts w:ascii="Times New Roman"/>
          <w:b/>
          <w:i w:val="false"/>
          <w:color w:val="000080"/>
          <w:sz w:val="28"/>
        </w:rPr>
        <w:t>Виды, объемы и условия общественных работ,</w:t>
      </w:r>
      <w:r>
        <w:br/>
      </w:r>
      <w:r>
        <w:rPr>
          <w:rFonts w:ascii="Times New Roman"/>
          <w:b w:val="false"/>
          <w:i w:val="false"/>
          <w:color w:val="000000"/>
          <w:sz w:val="28"/>
        </w:rPr>
        <w:t>
</w:t>
      </w:r>
      <w:r>
        <w:rPr>
          <w:rFonts w:ascii="Times New Roman"/>
          <w:b/>
          <w:i w:val="false"/>
          <w:color w:val="000080"/>
          <w:sz w:val="28"/>
        </w:rPr>
        <w:t>предоставляемых коммунальным государственным</w:t>
      </w:r>
      <w:r>
        <w:br/>
      </w:r>
      <w:r>
        <w:rPr>
          <w:rFonts w:ascii="Times New Roman"/>
          <w:b w:val="false"/>
          <w:i w:val="false"/>
          <w:color w:val="000000"/>
          <w:sz w:val="28"/>
        </w:rPr>
        <w:t>
</w:t>
      </w:r>
      <w:r>
        <w:rPr>
          <w:rFonts w:ascii="Times New Roman"/>
          <w:b/>
          <w:i w:val="false"/>
          <w:color w:val="000080"/>
          <w:sz w:val="28"/>
        </w:rPr>
        <w:t>предприятием "Комек"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2657"/>
        <w:gridCol w:w="8049"/>
      </w:tblGrid>
      <w:tr>
        <w:trPr>
          <w:trHeight w:val="720"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п/п</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Место проведения работ</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Виды, </w:t>
            </w:r>
            <w:r>
              <w:rPr>
                <w:rFonts w:ascii="Times New Roman"/>
                <w:b/>
                <w:i w:val="false"/>
                <w:color w:val="000000"/>
                <w:sz w:val="20"/>
              </w:rPr>
              <w:t>объемы</w:t>
            </w:r>
            <w:r>
              <w:br/>
            </w:r>
            <w:r>
              <w:rPr>
                <w:rFonts w:ascii="Times New Roman"/>
                <w:b w:val="false"/>
                <w:i w:val="false"/>
                <w:color w:val="000000"/>
                <w:sz w:val="20"/>
              </w:rPr>
              <w:t>
</w:t>
            </w:r>
            <w:r>
              <w:rPr>
                <w:rFonts w:ascii="Times New Roman"/>
                <w:b/>
                <w:i w:val="false"/>
                <w:color w:val="000000"/>
                <w:sz w:val="20"/>
              </w:rPr>
              <w:t>общественных работ</w:t>
            </w:r>
          </w:p>
        </w:tc>
      </w:tr>
      <w:tr>
        <w:trPr>
          <w:trHeight w:val="120"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Александров-ский сельский округ</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улиц, парка, автобусных остановок села Александровка, кошение травы, побелка деревьев, бордюров, изгороди, подрезка деревьев, кустарников, вывоз мусора; ремонт уличных ограждений, покраска газовых труб и опор - 29236 квадратных метров, вывоз мусора.</w:t>
            </w:r>
            <w:r>
              <w:br/>
            </w:r>
            <w:r>
              <w:rPr>
                <w:rFonts w:ascii="Times New Roman"/>
                <w:b w:val="false"/>
                <w:i w:val="false"/>
                <w:color w:val="000000"/>
                <w:sz w:val="20"/>
              </w:rPr>
              <w:t>
Ремонт Александровской средней школы и Давыденовской основной школы, семейной врачебной амбулатории - 5000 квадратных метров.</w:t>
            </w:r>
          </w:p>
        </w:tc>
      </w:tr>
      <w:tr>
        <w:trPr>
          <w:trHeight w:val="1065"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 Воскресеновка</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парка, улиц села Воскресеновка 11800 квадратных метров; подрезка деревьев, кустарников, побелка деревьев, покраска заборов, вывоз мусора.</w:t>
            </w:r>
            <w:r>
              <w:br/>
            </w:r>
            <w:r>
              <w:rPr>
                <w:rFonts w:ascii="Times New Roman"/>
                <w:b w:val="false"/>
                <w:i w:val="false"/>
                <w:color w:val="000000"/>
                <w:sz w:val="20"/>
              </w:rPr>
              <w:t xml:space="preserve">
Ремонт Воскресеновской средней школы - 1000 квадратных метров, фельдшерско-акушерского пункта, почты: покраска, побелка. </w:t>
            </w:r>
          </w:p>
        </w:tc>
      </w:tr>
      <w:tr>
        <w:trPr>
          <w:trHeight w:val="120"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Владимировский сельский округ</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улиц села Владимировка - 19600 квадратных метров, очистка дорог, прополка сорняка, подрезка деревьев и кустарников, побелка деревьев, вывоз мусора, ремонт общественных колодцев, посадка 150 деревьев и уход за ними.</w:t>
            </w:r>
            <w:r>
              <w:br/>
            </w:r>
            <w:r>
              <w:rPr>
                <w:rFonts w:ascii="Times New Roman"/>
                <w:b w:val="false"/>
                <w:i w:val="false"/>
                <w:color w:val="000000"/>
                <w:sz w:val="20"/>
              </w:rPr>
              <w:t>
Ремонт здания аппарата акима - 500 квадратных метров, фельдшерско-акушерского пункта села Сормовка – 60 квадратных метров, Владимировской средней школы - 600 квадратных метров (побелка, покраска).</w:t>
            </w:r>
            <w:r>
              <w:br/>
            </w:r>
            <w:r>
              <w:rPr>
                <w:rFonts w:ascii="Times New Roman"/>
                <w:b w:val="false"/>
                <w:i w:val="false"/>
                <w:color w:val="000000"/>
                <w:sz w:val="20"/>
              </w:rPr>
              <w:t>
Перепись населения и подсобного хозяйства в 822 дворах села Владимировка, 79 дворах села Янушевка, 107 дворах села Сормовка.</w:t>
            </w:r>
          </w:p>
        </w:tc>
      </w:tr>
      <w:tr>
        <w:trPr>
          <w:trHeight w:val="120"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Заречный сельский округ</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 Заречное, Талапкер, Осиновка, Рыспай - 63000 квадратных метра, парка, автобусных остановок, свалки, подрезка деревьев и кустарников, кошение травы, побелка деревьев, бордюров и столбов, прополка сорняка, уборка снежного покрова; уборка и сжигание мусора; прополка и полив вручную 50 квадратных метров цветочной клумбы, посадка деревьев - 100 штук. Ремонт Талапкерской школы - 455 квадратных метров.</w:t>
            </w:r>
          </w:p>
        </w:tc>
      </w:tr>
      <w:tr>
        <w:trPr>
          <w:trHeight w:val="120"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село Озерное </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 селе Озерное уборка территории 31888 квадратных метров: улиц, парка, стадиона, скверов, кладбища, побелка деревьев, бордюров, покраска и побелка ограждений, подрезка, деревьев и кустарников, кошение травы, вывоз мусора; перекопка, посадка, прополка и полив цветочных клумб - 100 квадратных метров, уход за посаженными деревьями.</w:t>
            </w:r>
            <w:r>
              <w:br/>
            </w:r>
            <w:r>
              <w:rPr>
                <w:rFonts w:ascii="Times New Roman"/>
                <w:b w:val="false"/>
                <w:i w:val="false"/>
                <w:color w:val="000000"/>
                <w:sz w:val="20"/>
              </w:rPr>
              <w:t>
Ремонт здания акимата, Озерной средней школы - 410 квадратных метров,</w:t>
            </w:r>
          </w:p>
        </w:tc>
      </w:tr>
      <w:tr>
        <w:trPr>
          <w:trHeight w:val="120"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Садчиковский</w:t>
            </w:r>
          </w:p>
          <w:p>
            <w:pPr>
              <w:spacing w:after="20"/>
              <w:ind w:left="20"/>
              <w:jc w:val="both"/>
            </w:pPr>
            <w:r>
              <w:rPr>
                <w:rFonts w:ascii="Times New Roman"/>
                <w:b w:val="false"/>
                <w:i w:val="false"/>
                <w:color w:val="000000"/>
                <w:sz w:val="20"/>
              </w:rPr>
              <w:t>сельский округ</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Садчиковского сельского округа - 89475 квадратных метров: вокруг памятников, акимата, вдоль трассы, автобусной остановки, парка, стадиона, подрезка кустарников, деревьев, побелка автобусной остановки, деревьев, бордюров, изгороди, погрузка и вывоз мусора.</w:t>
            </w:r>
            <w:r>
              <w:br/>
            </w:r>
            <w:r>
              <w:rPr>
                <w:rFonts w:ascii="Times New Roman"/>
                <w:b w:val="false"/>
                <w:i w:val="false"/>
                <w:color w:val="000000"/>
                <w:sz w:val="20"/>
              </w:rPr>
              <w:t>
Ремонт Константиновской основной школы - 450 квадратных метров.</w:t>
            </w:r>
          </w:p>
        </w:tc>
      </w:tr>
      <w:tr>
        <w:trPr>
          <w:trHeight w:val="120"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Мичуринский сельский округ</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улиц, сквера, парка, аллеи, автобусной остановки села Мичурино - 17500 квадратных метров, подрезка деревьев и кустарников, побелка деревьев, бордюров и столбов, кошение травы, вывоз мусора.</w:t>
            </w:r>
            <w:r>
              <w:br/>
            </w:r>
            <w:r>
              <w:rPr>
                <w:rFonts w:ascii="Times New Roman"/>
                <w:b w:val="false"/>
                <w:i w:val="false"/>
                <w:color w:val="000000"/>
                <w:sz w:val="20"/>
              </w:rPr>
              <w:t xml:space="preserve">
Наружный и внутренний ремонт фельдшерских акушерских пунктов сел Садовое и Алтынсарино - 982 квадратных метра. </w:t>
            </w:r>
          </w:p>
        </w:tc>
      </w:tr>
      <w:tr>
        <w:trPr>
          <w:trHeight w:val="2550"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Октябрьский сельский округ</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села Октябрьское: стадиона - 5000 квадратных метров, кладбища, скверов сел Октябрьское и Нечаевка - 4725 квадратных метров, обелисков, очистка кюветов 375 квадратных метров; села Октябрьское - 400 квадратных метров, села Лиманное - 300 квадратных метров, села Рыбное - 400 квадратных метров.</w:t>
            </w:r>
            <w:r>
              <w:br/>
            </w:r>
            <w:r>
              <w:rPr>
                <w:rFonts w:ascii="Times New Roman"/>
                <w:b w:val="false"/>
                <w:i w:val="false"/>
                <w:color w:val="000000"/>
                <w:sz w:val="20"/>
              </w:rPr>
              <w:t>
Подрезка деревьев и кустарников, побелка деревьев, вывоз мусора.</w:t>
            </w:r>
            <w:r>
              <w:br/>
            </w:r>
            <w:r>
              <w:rPr>
                <w:rFonts w:ascii="Times New Roman"/>
                <w:b w:val="false"/>
                <w:i w:val="false"/>
                <w:color w:val="000000"/>
                <w:sz w:val="20"/>
              </w:rPr>
              <w:t>
Посадка деревьев и уход за ними, очистка 14 колодцев.</w:t>
            </w:r>
            <w:r>
              <w:br/>
            </w:r>
            <w:r>
              <w:rPr>
                <w:rFonts w:ascii="Times New Roman"/>
                <w:b w:val="false"/>
                <w:i w:val="false"/>
                <w:color w:val="000000"/>
                <w:sz w:val="20"/>
              </w:rPr>
              <w:t>
Ремонт Совхозной средней, Нечаевской основной, Рыбнинской и Ленинской начальных школ - 12125 квадратных метров.</w:t>
            </w:r>
            <w:r>
              <w:br/>
            </w:r>
            <w:r>
              <w:rPr>
                <w:rFonts w:ascii="Times New Roman"/>
                <w:b w:val="false"/>
                <w:i w:val="false"/>
                <w:color w:val="000000"/>
                <w:sz w:val="20"/>
              </w:rPr>
              <w:t>
Перепись населения и подсобного хозяйства села Октябрьское - в 455 дворах, села Лиманное - в 91 дворе, села Рыбное - 67 дворах, села Молокановка - в 132 дворах, села Нечаевка - в 193 дворах, села Шок-Карагай - в 48 дворах.</w:t>
            </w:r>
          </w:p>
        </w:tc>
      </w:tr>
      <w:tr>
        <w:trPr>
          <w:trHeight w:val="1500"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Белозерский сельский округ</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 Белозерка, Балыкта, Сергеевка - 292300 квадратных метров: стадионов, скверов, ремонт обелисков, вывоз мусора.</w:t>
            </w:r>
            <w:r>
              <w:br/>
            </w:r>
            <w:r>
              <w:rPr>
                <w:rFonts w:ascii="Times New Roman"/>
                <w:b w:val="false"/>
                <w:i w:val="false"/>
                <w:color w:val="000000"/>
                <w:sz w:val="20"/>
              </w:rPr>
              <w:t xml:space="preserve">
Ремонт здания аппарата акима - 200 квадратных метров, школ сел Белозерка, Балыкта, Сергеевка - 1865 квадратных метров, СВА - 200 квадратных метров. </w:t>
            </w:r>
          </w:p>
        </w:tc>
      </w:tr>
      <w:tr>
        <w:trPr>
          <w:trHeight w:val="1785"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Майкольский сельский округ</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Майкольского сельского округа - 36220 квадратных метров: улиц, стадиона, парка, подрезка деревьев и кустарников, прополка сорняка, кошение травы, вывоз мусора.</w:t>
            </w:r>
            <w:r>
              <w:br/>
            </w:r>
            <w:r>
              <w:rPr>
                <w:rFonts w:ascii="Times New Roman"/>
                <w:b w:val="false"/>
                <w:i w:val="false"/>
                <w:color w:val="000000"/>
                <w:sz w:val="20"/>
              </w:rPr>
              <w:t>
Ремонт здания конторы села Майколь - 250 квадратных метров, Арманской начальной школы - 240 квадратных метров, Рязановской начальной школы - 480 квадратных метров, Шеминовской средней школы - 450 квадратных метров.</w:t>
            </w:r>
          </w:p>
        </w:tc>
      </w:tr>
      <w:tr>
        <w:trPr>
          <w:trHeight w:val="525"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Шишкинский сельский округ</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Шишкинского сельского округа - 7245 квадратных метров: подрезка деревьев и кустарников, побелка деревьев, бордюров и столбов, вывоз мусора.</w:t>
            </w:r>
            <w:r>
              <w:br/>
            </w:r>
            <w:r>
              <w:rPr>
                <w:rFonts w:ascii="Times New Roman"/>
                <w:b w:val="false"/>
                <w:i w:val="false"/>
                <w:color w:val="000000"/>
                <w:sz w:val="20"/>
              </w:rPr>
              <w:t>
Ремонт Шишкинской средней школы - 5050 квадратных метров, фельдшерского акушерского пункта - 820 квадратных метров, здания акимата -720 квадратных метров.</w:t>
            </w:r>
          </w:p>
        </w:tc>
      </w:tr>
      <w:tr>
        <w:trPr>
          <w:trHeight w:val="1335"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Дружбинский сельский округ</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Дружбинского сельского округа: очистка снежного покрова вокруг здания акимата, подрезка деревьев, побелка деревьев и столбов, кошение травы, покраска изгороди, уборка кладбища -209500, посадка, прополка и ручной полив цветочных клумб 250 квадратных метров, перепись населения и подсобного хозяйства 244 двора.</w:t>
            </w:r>
            <w:r>
              <w:br/>
            </w:r>
            <w:r>
              <w:rPr>
                <w:rFonts w:ascii="Times New Roman"/>
                <w:b w:val="false"/>
                <w:i w:val="false"/>
                <w:color w:val="000000"/>
                <w:sz w:val="20"/>
              </w:rPr>
              <w:t>
Ремонт фельдшерских пунктов и школ в селах Кировка, Васильевка, Ждановка, - 1499 квадратных метров.</w:t>
            </w:r>
          </w:p>
        </w:tc>
      </w:tr>
      <w:tr>
        <w:trPr>
          <w:trHeight w:val="120"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Московский сельский округ</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села Московское - 45000 квадратных метров: подрезка кустарников и деревьев, побелка столбов и деревьев, прополка сорняка, кошение травы, вывоз мусора.</w:t>
            </w:r>
            <w:r>
              <w:br/>
            </w:r>
            <w:r>
              <w:rPr>
                <w:rFonts w:ascii="Times New Roman"/>
                <w:b w:val="false"/>
                <w:i w:val="false"/>
                <w:color w:val="000000"/>
                <w:sz w:val="20"/>
              </w:rPr>
              <w:t xml:space="preserve">
Ремонт Московской средней, Озерной основной школ, фельдшерского акушерского пункта, семейной врачебной амбулатории - 4019 квадратных метров. </w:t>
            </w:r>
          </w:p>
        </w:tc>
      </w:tr>
      <w:tr>
        <w:trPr>
          <w:trHeight w:val="120"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Ульяновский сельский округ</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села Ульяновское - 13000 квадратных метров: улиц, сквера, обелиска, подрезка деревьев и кустарников, побелка бордюров и деревьев, вывоз мусора.</w:t>
            </w:r>
            <w:r>
              <w:br/>
            </w:r>
            <w:r>
              <w:rPr>
                <w:rFonts w:ascii="Times New Roman"/>
                <w:b w:val="false"/>
                <w:i w:val="false"/>
                <w:color w:val="000000"/>
                <w:sz w:val="20"/>
              </w:rPr>
              <w:t xml:space="preserve">
Ремонт Ульяновской средней школы - 587 квадратных метров. </w:t>
            </w:r>
          </w:p>
        </w:tc>
      </w:tr>
      <w:tr>
        <w:trPr>
          <w:trHeight w:val="120"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Глазуновский сельский округ</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Глазуновского сельского округа - 33000 квадратных метров улиц, обелиска, аллеи, сквера, подрезка деревьев и кустарников, побелка деревьев, бордюров, ограждений, вырубка сухостоя, кошение травы, прополка сорняка, вывоз мусора.</w:t>
            </w:r>
            <w:r>
              <w:br/>
            </w:r>
            <w:r>
              <w:rPr>
                <w:rFonts w:ascii="Times New Roman"/>
                <w:b w:val="false"/>
                <w:i w:val="false"/>
                <w:color w:val="000000"/>
                <w:sz w:val="20"/>
              </w:rPr>
              <w:t>
Перепись населения и подсобного хозяйства в 499 дворах</w:t>
            </w:r>
          </w:p>
        </w:tc>
      </w:tr>
      <w:tr>
        <w:trPr>
          <w:trHeight w:val="120"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Половниковский сельский округ</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села Половниковка - 12320 квадратных метров: парка, улиц, обелиска, побелка деревьев и ограждений, прополка сорняка, ремонт 4 общественных колодцев, стелы, перекопка, посадка, прополка и полив цветочной клумбы.</w:t>
            </w:r>
            <w:r>
              <w:br/>
            </w:r>
            <w:r>
              <w:rPr>
                <w:rFonts w:ascii="Times New Roman"/>
                <w:b w:val="false"/>
                <w:i w:val="false"/>
                <w:color w:val="000000"/>
                <w:sz w:val="20"/>
              </w:rPr>
              <w:t>
Ремонт здания аппарата акима - 106 квадратных метров.</w:t>
            </w:r>
          </w:p>
        </w:tc>
      </w:tr>
      <w:tr>
        <w:trPr>
          <w:trHeight w:val="120"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 БорисРомановка</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села БорисРомановка - 5305 квадратных метров, побелка бордюров, деревьев, кошение травы, подрезка деревьев, вывоз мусора.</w:t>
            </w:r>
            <w:r>
              <w:br/>
            </w:r>
            <w:r>
              <w:rPr>
                <w:rFonts w:ascii="Times New Roman"/>
                <w:b w:val="false"/>
                <w:i w:val="false"/>
                <w:color w:val="000000"/>
                <w:sz w:val="20"/>
              </w:rPr>
              <w:t xml:space="preserve">
Ремонт клуба, пристройки школы 1600 квадратных метров. </w:t>
            </w:r>
          </w:p>
        </w:tc>
      </w:tr>
      <w:tr>
        <w:trPr>
          <w:trHeight w:val="120"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Надеждинский сельский округ</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 селе Надеждинка уборка территории 4000 квадратных метров; улиц, парка, стадиона - 5400 квадратных метров, покраска изгороди-100 квадратных метров, подрезка деревьев и кустарников, побелка деревьев, кошение травы, вывоз мусора.</w:t>
            </w:r>
          </w:p>
        </w:tc>
      </w:tr>
      <w:tr>
        <w:trPr>
          <w:trHeight w:val="120" w:hRule="atLeast"/>
        </w:trPr>
        <w:tc>
          <w:tcPr>
            <w:tcW w:w="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Жамбылский сельский округ</w:t>
            </w:r>
          </w:p>
        </w:tc>
        <w:tc>
          <w:tcPr>
            <w:tcW w:w="8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села Жамбыл: улиц, сквера, аллеи, подрезка кустарников, деревьев, побелка бордюров, деревьев, столбов, покраска заборов, фасадов 75000 квадратных метров.</w:t>
            </w:r>
            <w:r>
              <w:br/>
            </w:r>
            <w:r>
              <w:rPr>
                <w:rFonts w:ascii="Times New Roman"/>
                <w:b w:val="false"/>
                <w:i w:val="false"/>
                <w:color w:val="000000"/>
                <w:sz w:val="20"/>
              </w:rPr>
              <w:t>
Перекопка, посадка, прополка и полив цветочных клумб 40 квадратных метров. Вывоз мусора.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662"/>
        <w:gridCol w:w="8063"/>
      </w:tblGrid>
      <w:tr>
        <w:trPr>
          <w:trHeight w:val="120" w:hRule="atLeast"/>
        </w:trPr>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поселок Затобольск</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поселка Затобольск: очистка тротуаров, пешеходных дорожек, вокруг административных зданий от снега, уборка мусора по улицам Калинина, Терешковой, Поповича, Школьной, Калабаева, 40 лет Октября, Ленина, Механизаторов, Семина, центральной площади, сквера, обелиска, очистка обочин, кладбища, объездных дорог в районе кольца, помощь в подготовке площади и уборке после праздничных мероприятий, подрезка деревьев, кустарников, спиливание сухостоя, посадка молодых саженцев, побелка бордюров, деревьев, покраска изгороди, перекопка цветочных клумб, кошение травы, погрузка и вывоз мусора -284679 квадратных метров.</w:t>
            </w:r>
          </w:p>
        </w:tc>
      </w:tr>
    </w:tbl>
    <w:p>
      <w:pPr>
        <w:spacing w:after="0"/>
        <w:ind w:left="0"/>
        <w:jc w:val="both"/>
      </w:pPr>
      <w:r>
        <w:rPr>
          <w:rFonts w:ascii="Times New Roman"/>
          <w:b w:val="false"/>
          <w:i w:val="false"/>
          <w:color w:val="000000"/>
          <w:sz w:val="28"/>
        </w:rPr>
        <w:t>      </w:t>
      </w:r>
      <w:r>
        <w:rPr>
          <w:rFonts w:ascii="Times New Roman"/>
          <w:b/>
          <w:i w:val="false"/>
          <w:color w:val="000000"/>
          <w:sz w:val="28"/>
        </w:rPr>
        <w:t>Условия выполнения общественных работ:</w:t>
      </w:r>
      <w:r>
        <w:br/>
      </w:r>
      <w:r>
        <w:rPr>
          <w:rFonts w:ascii="Times New Roman"/>
          <w:b w:val="false"/>
          <w:i w:val="false"/>
          <w:color w:val="000000"/>
          <w:sz w:val="28"/>
        </w:rPr>
        <w:t>
      Рабочий день общественного работника не превышает восьми часов при пятидневной рабочей неделе. Оплата производится ежемесячно и зависит от объема выполненных работ. Общественный работник обеспечивается спецодеждой, инструментом, оборудованием в соответствии с законодательством об охране труда; обеспечение выплаты социального пособия по временной нетрудоспособности, возмещения вреда, причиненного увечьем или иным повреждением здоровья, безработным, участвующим в общественных работах, в соответствии с действующим законодательством; соблюдение коммунальным государственным предприятием законодательства Республики Казахстан о труде, пенсионном обеспечении и страховании.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