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07f75" w14:textId="d907f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корректировании цен, представляемых органами статистики для исчисления дохода от личного подсобного хозяйства, при назначении ежемесячного государственного пособия на детей до 18 лет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Карабалыкского района Костанайской области от 6 июня 2008 года № 156. Зарегистрировано Управлением юстиции Карабалыкского района Костанайской области 8 июля 2008 года № 9-12-80. Утратило силу - Постановлением акимата Карабалыкского района Костанайской области от 15 января 2009 года № 9</w:t>
      </w:r>
    </w:p>
    <w:p>
      <w:pPr>
        <w:spacing w:after="0"/>
        <w:ind w:left="0"/>
        <w:jc w:val="both"/>
      </w:pPr>
      <w:bookmarkStart w:name="z1" w:id="0"/>
      <w:r>
        <w:rPr>
          <w:rFonts w:ascii="Times New Roman"/>
          <w:b w:val="false"/>
          <w:i w:val="false"/>
          <w:color w:val="ff0000"/>
          <w:sz w:val="28"/>
        </w:rPr>
        <w:t>
      Сноска. Утратило силу - Постановлением акимата Карабалыкского района Костанайской области от 15.01.2009 № 9.</w:t>
      </w:r>
    </w:p>
    <w:bookmarkEnd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 148-II "О местном государственном управлении в Республике Казахстан" и </w:t>
      </w:r>
      <w:r>
        <w:rPr>
          <w:rFonts w:ascii="Times New Roman"/>
          <w:b w:val="false"/>
          <w:i w:val="false"/>
          <w:color w:val="000000"/>
          <w:sz w:val="28"/>
        </w:rPr>
        <w:t>пунктом 30</w:t>
      </w:r>
      <w:r>
        <w:rPr>
          <w:rFonts w:ascii="Times New Roman"/>
          <w:b w:val="false"/>
          <w:i w:val="false"/>
          <w:color w:val="000000"/>
          <w:sz w:val="28"/>
        </w:rPr>
        <w:t xml:space="preserve"> Правил</w:t>
      </w:r>
      <w:r>
        <w:rPr>
          <w:rFonts w:ascii="Times New Roman"/>
          <w:b w:val="false"/>
          <w:i w:val="false"/>
          <w:color w:val="000000"/>
          <w:sz w:val="28"/>
        </w:rPr>
        <w:t xml:space="preserve"> исчисления совокупного дохода семьи, претендующей на получение пособия на детей,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 ноября 20058 года № 1092 "О некоторых мерах по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пособиях семьям, имеющим детей" акимат Карабалыкского района </w:t>
      </w:r>
      <w:r>
        <w:rPr>
          <w:rFonts w:ascii="Times New Roman"/>
          <w:b/>
          <w:i w:val="false"/>
          <w:color w:val="000000"/>
          <w:sz w:val="28"/>
        </w:rPr>
        <w:t>ПОСТАНОВЛЯЕТ:</w:t>
      </w:r>
    </w:p>
    <w:bookmarkStart w:name="z2" w:id="1"/>
    <w:p>
      <w:pPr>
        <w:spacing w:after="0"/>
        <w:ind w:left="0"/>
        <w:jc w:val="both"/>
      </w:pPr>
      <w:r>
        <w:rPr>
          <w:rFonts w:ascii="Times New Roman"/>
          <w:b w:val="false"/>
          <w:i w:val="false"/>
          <w:color w:val="000000"/>
          <w:sz w:val="28"/>
        </w:rPr>
        <w:t>
      1. Установить корректирование цен на 2008 год, представленных органами статистики для исчисления доходов от личного подсобного хозяйства при назначении ежемесячного государственного пособия на детей до 18 лет путем уменьшения на восемьдесят процентов.</w:t>
      </w:r>
    </w:p>
    <w:bookmarkEnd w:id="1"/>
    <w:bookmarkStart w:name="z3" w:id="2"/>
    <w:p>
      <w:pPr>
        <w:spacing w:after="0"/>
        <w:ind w:left="0"/>
        <w:jc w:val="both"/>
      </w:pPr>
      <w:r>
        <w:rPr>
          <w:rFonts w:ascii="Times New Roman"/>
          <w:b w:val="false"/>
          <w:i w:val="false"/>
          <w:color w:val="000000"/>
          <w:sz w:val="28"/>
        </w:rPr>
        <w:t>
      2. Рекомендовать государственному учреждению "Отдел занятости и социальных программ Карабалыкского района" (по согласованию) при исчислении доходов от личного подсобного хозяйства заявителей, претендующих на назначение ежемесячного государственного пособия на детей до 18 лет, руководствоваться настоящим постановлением.</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Исенбаева М. А.</w:t>
      </w:r>
    </w:p>
    <w:bookmarkEnd w:id="3"/>
    <w:bookmarkStart w:name="z5" w:id="4"/>
    <w:p>
      <w:pPr>
        <w:spacing w:after="0"/>
        <w:ind w:left="0"/>
        <w:jc w:val="both"/>
      </w:pPr>
      <w:r>
        <w:rPr>
          <w:rFonts w:ascii="Times New Roman"/>
          <w:b w:val="false"/>
          <w:i w:val="false"/>
          <w:color w:val="000000"/>
          <w:sz w:val="28"/>
        </w:rPr>
        <w:t>
      4. Данное постановление вводится в действие по истечении десяти календарных дней после дня его первого официального опубликования.</w:t>
      </w:r>
    </w:p>
    <w:bookmarkEnd w:id="4"/>
    <w:p>
      <w:pPr>
        <w:spacing w:after="0"/>
        <w:ind w:left="0"/>
        <w:jc w:val="both"/>
      </w:pPr>
      <w:r>
        <w:rPr>
          <w:rFonts w:ascii="Times New Roman"/>
          <w:b w:val="false"/>
          <w:i w:val="false"/>
          <w:color w:val="000000"/>
          <w:sz w:val="28"/>
        </w:rPr>
        <w:t>      </w:t>
      </w:r>
      <w:r>
        <w:rPr>
          <w:rFonts w:ascii="Times New Roman"/>
          <w:b w:val="false"/>
          <w:i/>
          <w:color w:val="000000"/>
          <w:sz w:val="28"/>
        </w:rPr>
        <w:t>Аким района                                Ф. Филиппов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