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2700" w14:textId="96f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социального обеспечения, образования, культуры, работающих в аульной (сельской) местности, которым устанавливаются повышенные не менее чем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6 февраля 2008 года № 158. Зарегистрировано Управлением юстиции Житикаринского района Костанайской области 7 марта 2008 года № 9-10-94. Утратило силу - Постановлением акимата Житикаринского района Костанайской области от 10 октября 2013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Житикаринского района Костанайской области от 10.10.2013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акимата Житикаринского района Костанайской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местности, которым устанавливаются повышенные не менее чем на двадцать пять процентов должностные оклады и тарифные ставки, за счет средств районного бюджета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акимата Житикаринского района Костанайской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Подваленчук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февраля 2008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местности, которым устанавливаются повышенные</w:t>
      </w:r>
      <w:r>
        <w:br/>
      </w:r>
      <w:r>
        <w:rPr>
          <w:rFonts w:ascii="Times New Roman"/>
          <w:b/>
          <w:i w:val="false"/>
          <w:color w:val="000000"/>
        </w:rPr>
        <w:t>
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ставки,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акимата Житикаринского района Костанайской области от 08.02.2010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учебной работе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воспитательной работе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преподаватель–организатор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специалист по программному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