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6847" w14:textId="0db6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3 июня 2008 года N 404 "Об утверждении Инструкции по использованию средств, предусмотренных в областном бюджете по программе "Кредитование АО ""Фонд развития малого предпринимательства" на реализацию государственной инвестиционной политики"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июля 2008 года N 518. Зарегистрировано Департаментом юстиции Мангистауской области от 19 августа 2008 года N 2023. Утратило силу письмом Мангистауского областного акимата от 11 июля 2012 года № 01-30-1018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письмо Мангистауского областного акимата от 11 июля 2012 года № 01-30-1018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3 июня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Инструкции по использованию средств, предусмотренных в областном бюджете по программе "Кредитование АО "Фонд развития малого предпринимательства" на реализацию государственной инвестиционной политики" (зарегистрированное в Реестре нормативных правовых актов N 2016, опубликованное в газете "Огни Мангистау" 14 июня 2008 года N 96),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главы 2 прилагаемой Инструкции по использованию средств, предусмотренных в областном бюджете по программе "Кредитование АО "Фонд развития малого предпринимательства" на реализацию государственной инвестиционной политики"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Максимальная сумма одного заема не должна превышать 50 млн. тенге."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акима области Бортника М.М.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К. Кушербаев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