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c4016" w14:textId="a4c40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"Выдача заключения о наличии у вывозимого предмета культурной ценности"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N 296 от 24 апреля 2008 года. Зарегистрировано Департаментом юстиции Мангистауской области N 2015 от 29 мая 2008 года. Утратило силу постановлением Мангистауского областного акимата от 11 июля 2012 года № 01-30-1018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Мангистауского районного  акимата от 11.07.2012 года № 01-30-1018.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 9-1 Закона Республики Казахстан от 27 ноября 2000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административных процедурах" </w:t>
      </w:r>
      <w:r>
        <w:rPr>
          <w:rFonts w:ascii="Times New Roman"/>
          <w:b w:val="false"/>
          <w:i w:val="false"/>
          <w:color w:val="000000"/>
          <w:sz w:val="28"/>
        </w:rPr>
        <w:t>, постановлениями Правительства Республики Казахстан от 30 июня 2007 года N 558 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Типового стандарта оказания государственной услуги" </w:t>
      </w:r>
      <w:r>
        <w:rPr>
          <w:rFonts w:ascii="Times New Roman"/>
          <w:b w:val="false"/>
          <w:i w:val="false"/>
          <w:color w:val="000000"/>
          <w:sz w:val="28"/>
        </w:rPr>
        <w:t>, от 30 июня 2007 года N 561 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реестра государственных услуг, оказываемых физическим и юридическим лицам" 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стандарт оказания государственной услуги "Выдача заключения о наличии у вывозимого предмета культурной ценности" согласно приложения 1 к настоящему постановлению.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постановления возложить на заместителя акима области Караева Ж.А.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        К. Кушербаев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Караев Ж.А.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Абдрахманов М.М.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Бермухамедов С.А.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Бектурганов Е.А.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Гумарова М.С.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Мангистауского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культуры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"____" _____________ 2008г.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Мангистауской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"___" _______ 2008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______ 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оказания государственной услуги  "Выдача заключения о наличии у вывозимого предмета </w:t>
      </w:r>
      <w:r>
        <w:br/>
      </w:r>
      <w:r>
        <w:rPr>
          <w:rFonts w:ascii="Times New Roman"/>
          <w:b/>
          <w:i w:val="false"/>
          <w:color w:val="000000"/>
        </w:rPr>
        <w:t xml:space="preserve">
культурной ценности" 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Данный стандарт определяет порядок оказания государственной услуги по выдаче заключения о наличии у вывозимого предмета культурной ценности (далее - государственная услуга).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не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основания постановления Правительства Республики Казахстан от 1 июня 2007 года N 447 "Об утверждении Правил проведения экспертизы культурных ценностей, вывозимых и ввозимых в Республику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оказывается государственным учреждением (ГУ) "Мангистауское областное управление культуры" (далее - Управление).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оказания услуги: город Актау, 23 микрорайон, здание Управления культуры, 2 этаж, кабинеты N 8, 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электронной почты: mouk_ od@mail.ru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Формой завершения государственной услуги является выдача заключения о наличии у вывозимого предмета культурной ценности.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физическим и юридическим лицам Мангистауской области (далее - потребитель).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Рассмотрение документов в течении пяти рабочих дней: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 дня регистрации заявления экспертиза представленных предметов и документов экспертной комиссией осуществляется в течение пяти рабочих дней, заключения экспертной комиссии, выдается заявителю вместе с предметом. Повторная экспертиза ввезенных культурных ценностей и выдача заключения производится в течение десяти рабочих дней со дня получения заявления об обратном ввозе;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сдаче необходимых документов (при регистрации, получении талона) до 40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получении необходимых документов (при регистрации, получении талона) до 40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Оказание государственной услуги бесплатное.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Государственная услуга предоставляется ежедневно, за исключением субботы, воскресенья и праздничных дней с 9.00 часов - 18.00 часов, перерыв с 12.30 часов - 14.00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государственной услуги предварительная запись и ускоренное обслуживание не осуществляется.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Государственная услуга оказывается в кабинетах 8, 9 здания Управления культуры. Кабинеты просторные, имеется кондиционер для охлаждения воздуха. Соблюдены требования пожаротушения.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представлении государственной услуги и образцы заполненных бланков размещены на стендах при входе в здание управления культуры.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Ветераны Великой Отечественной войны, инвалиды І, ІІ групп обслуживаются вне очереди. 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 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необходимых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согласно приложения N 3, 4 к настоящему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копия документа, удостоверяющего личность гражданина, или свидетельства о регистрации (перерегистрации) юридического лица, заверенная нотариально;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копия договора принимающей стороны о целях и условиях нахождения культурных ценностей;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фотография размером 10х15 сантиметров каждой культурной ценности или ее составляющих частей;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документы, подтверждающие право собственности на культурные ценности (договор купли - продажи и т.д.);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приказ руководителя организации о возложении ответственности на определенное лицо за сохранность культурных ценностей на период временного вывоза - для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предметы, рассматриваемые как культурные ценности, подлежащие экспертизе.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Бланки заявлений выдаются отделом по основной деятельности Управления, кабинет 8, телефон 42-77-61.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Местом сдачи документов является отдел по основной деятельности Управления, кабинет номер 9, телефон: 42-77-54.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Потребителю, сдавшему документы выдается уведомление о получении заявления и материалов к нему с указанием его регистрационного номера.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Способ предоставления, результата оказания государственной услуги - личное посещение. Выдача заключения осуществляется сотрудником отдела по основной деятельности Управления ежедневно на основании уведомления, в указанный в нем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Управлением в предоставлении государственной услуги может быть отказано в случае не предоставления потребителем одного из документов, указанных в пункте 11 настоящего стандарта, а также: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Неудовлетворительное физическое состояние вывозимых культурных ценностей, указанное в заключении экспертной комиссии, за исключением случаев временного вывоза их в целях реставрации;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нахождение культурных ценностей в международном и (или) государственном розыске.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получения отказа экспертной комиссии Управление информирует потребителя в течение одного рабочего дня после их получения и выдает письменные обоснования причин отказа. 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17. Деятельность Управления основывается на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соблюдения конституционных прав и свобод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законности при исполнении служебного долга;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вежливости;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предоставления исчерпывающей и полной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защиты и конфиденциальности информации. 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7"/>
        <w:gridCol w:w="2692"/>
        <w:gridCol w:w="2751"/>
        <w:gridCol w:w="2850"/>
      </w:tblGrid>
      <w:tr>
        <w:trPr>
          <w:trHeight w:val="30" w:hRule="atLeast"/>
        </w:trPr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 и доступности 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Нормативное значение показателя 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Целевое значение показателя в последующем году 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Текущее значение показателя в отчетном году 
</w:t>
            </w:r>
          </w:p>
        </w:tc>
      </w:tr>
      <w:tr>
        <w:trPr>
          <w:trHeight w:val="30" w:hRule="atLeast"/>
        </w:trPr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</w:tr>
      <w:tr>
        <w:trPr>
          <w:trHeight w:val="30" w:hRule="atLeast"/>
        </w:trPr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 
</w:t>
            </w:r>
          </w:p>
        </w:tc>
      </w:tr>
      <w:tr>
        <w:trPr>
          <w:trHeight w:val="30" w:hRule="atLeast"/>
        </w:trPr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(доля) случаев предоставления услуги в установленный срок с момента сдачи документа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85% </w:t>
            </w:r>
          </w:p>
        </w:tc>
      </w:tr>
      <w:tr>
        <w:trPr>
          <w:trHeight w:val="30" w:hRule="atLeast"/>
        </w:trPr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%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(доля) потребителей, ожидавших получения услуги в очереди не более 40 минут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</w:tr>
      <w:tr>
        <w:trPr>
          <w:trHeight w:val="30" w:hRule="atLeast"/>
        </w:trPr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30" w:hRule="atLeast"/>
        </w:trPr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  (доля) потребителей, удовлетворенных качеством процесса предоставления услуги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(доля) случаев правильно оформленных документов должностным лицом (произведенных начислений, расчетов и т.д.)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</w:tr>
      <w:tr>
        <w:trPr>
          <w:trHeight w:val="30" w:hRule="atLeast"/>
        </w:trPr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 
</w:t>
            </w:r>
          </w:p>
        </w:tc>
      </w:tr>
      <w:tr>
        <w:trPr>
          <w:trHeight w:val="30" w:hRule="atLeast"/>
        </w:trPr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(доля) потребителей, удовлетворенных качеством и информацией о порядке предоставления услуги 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(доля) случаев правильно заполненных потребителем документов и сданных с первого раза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</w:tr>
      <w:tr>
        <w:trPr>
          <w:trHeight w:val="30" w:hRule="atLeast"/>
        </w:trPr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(доля) услуг информации, которые доступны через Интернет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50%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50% 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 
</w:t>
            </w:r>
          </w:p>
        </w:tc>
      </w:tr>
      <w:tr>
        <w:trPr>
          <w:trHeight w:val="30" w:hRule="atLeast"/>
        </w:trPr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(доля) обоснованных жалоб обслуженных потребителей по данному виду услуг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0,8%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1% 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 
</w:t>
            </w:r>
          </w:p>
        </w:tc>
      </w:tr>
      <w:tr>
        <w:trPr>
          <w:trHeight w:val="30" w:hRule="atLeast"/>
        </w:trPr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(доля) обоснованных жалоб, рассмотренных и удовлетворенных в установленный срок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 
</w:t>
            </w:r>
          </w:p>
        </w:tc>
      </w:tr>
      <w:tr>
        <w:trPr>
          <w:trHeight w:val="30" w:hRule="atLeast"/>
        </w:trPr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(доля) потребителей, удовлетворенных существующим порядком обжалования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 
</w:t>
            </w:r>
          </w:p>
        </w:tc>
      </w:tr>
      <w:tr>
        <w:trPr>
          <w:trHeight w:val="30" w:hRule="atLeast"/>
        </w:trPr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(доля) потребителей, удовлетворенных сроками обжалования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 
</w:t>
            </w:r>
          </w:p>
        </w:tc>
      </w:tr>
      <w:tr>
        <w:trPr>
          <w:trHeight w:val="30" w:hRule="atLeast"/>
        </w:trPr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 
</w:t>
            </w:r>
          </w:p>
        </w:tc>
      </w:tr>
      <w:tr>
        <w:trPr>
          <w:trHeight w:val="30" w:hRule="atLeast"/>
        </w:trPr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(доля) потребителей, удовлетворенных вежливостью персонала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</w:tbl>
    <w:bookmarkStart w:name="z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Порядок обжалования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Управление культуры, расположенное по адресу: город Актау, 23 микрорайон, здание Управления культуры, 2 этаж, кабинет N 9, 12 и адрес электронной почты: mouk_od@mail.ru разъясняет порядок обжалования действий (бездействий) уполномоченных должностных лиц и оказывает содействие в подготовке жалобы.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Жалоба подается в Управление культуры, по адресу: город Актау, 23 микрорайон, здание Управления культуры, 2 этаж, кабинет N 11 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Адрес электронной почты: mouk_od@mail.ru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Заявления принимаются в письменном варианте через приемную Управления культуры.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Срок и место получения ответа на поданную жалобу, ход ее рассмотрения можно узнать в Управлении культуры, по адресу: город Актау, 23 микрорайон, здание Управления культуры, кабинет N 12, адрес электронной почты: mouk_od@mail.ru, телефон: 42-77-62.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Прием потребителей осуществляется в соответствии с установленным графиком работы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Начальник Управления: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адрес: город Актау, 23 микрорайон, здание Управления культуры, 2 этаж, 11 кабинет, адрес электронной почты: mouk_od@mail.ru, телефон: 8/7292/ 42-77-58;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работы: ежедневно с 09.00 до 18.00, кроме субботы, воскресенья и праздничных дней, перерыв с 12.30 до 14.00.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по личным вопросам: четверг 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Заместитель начальника Управления: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адрес: город Актау, 23 микрорайон, здание Управления культуры, 2 этаж, кабинет 12, адрес электронной почты: mouk_od@mail.ru, телефон: 8/7292/ 42-77-62;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работы: ежедневно с 09.00 до 18.00, кроме субботы, воскресенья и праздничных дней, перерыв с 12.30 до 14.00.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по личным вопросам: среда, пятница 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Заместитель акима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адрес: город Актау, 14 микрорайон, здание областного акимата, 4 этаж, адрес электронной почты: berik__BZ@mail.ru, телефон: 8/7292/ 31-43-22;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работы: ежедневно с 09.00 до 18.00, кроме субботы, воскресенья и праздничных дней, перерыв с 12.30 до 14.00.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по личным вопросам: по графику.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Дополнительные услуги не оказываются.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