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94edc4" w14:textId="294edc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мерах по защите прав интеллектуальной собственности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Приозерск Карагандинской области от 23 декабря 2008 года N 30/7. Зарегистрировано Управлением юстиции города Балхаша Карагандинской области 29 декабря 2008 года N 8-4-125. Утратило силу - постановлением акимата города Приозерск Карагандинской области от 25 августа 2009 года N 18/42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постановлением акимата города Приозерск Карагандинской области от 25.08.2009 N 18/42.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обеспечения мероприятий по выявлению подделок товарных знаков и лиц, нарушающих права интеллектуальной собственности, а также их привлечению к установленной законодательством ответственности, в соответствии с Законами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от 10 июня 1996 года "</w:t>
      </w:r>
      <w:r>
        <w:rPr>
          <w:rFonts w:ascii="Times New Roman"/>
          <w:b w:val="false"/>
          <w:i w:val="false"/>
          <w:color w:val="000000"/>
          <w:sz w:val="28"/>
        </w:rPr>
        <w:t>Об авторском праве и смежных правах</w:t>
      </w:r>
      <w:r>
        <w:rPr>
          <w:rFonts w:ascii="Times New Roman"/>
          <w:b w:val="false"/>
          <w:i w:val="false"/>
          <w:color w:val="000000"/>
          <w:sz w:val="28"/>
        </w:rPr>
        <w:t xml:space="preserve">", во исполнение постановления Правительства Республики Казахстан от 28 июня 2008 года </w:t>
      </w:r>
      <w:r>
        <w:rPr>
          <w:rFonts w:ascii="Times New Roman"/>
          <w:b w:val="false"/>
          <w:i w:val="false"/>
          <w:color w:val="000000"/>
          <w:sz w:val="28"/>
        </w:rPr>
        <w:t>N 637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и дополнения в постановления Правительства Республики Казахстан от 20 апреля 2005 года N 367 и 21 апреля 2005 года N 371", акимат города Приозерск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 городе Приозерск торговля экземплярами аудио, аудиовизуальных произведений, программ для электронно-вычислительных машин и баз данных на любых материальных носителях осуществляется только в торговых домах и магазинах.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города Приозерск Жумаханова М.А.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города                                Н. Бикиров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