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2f0f" w14:textId="61d2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трудоустройства безработных из целевых групп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15 июля 2008 года N 17/03. Зарегистрировано Управлением юстиции Бухар-Жырауского района Карагандинской области 20 августа 2008 года N 8-11-59. Утратило силу постановлением акимата Бухар-Жырауского района Карагандинской области от 23 июня 2009 года N 16/02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акимата Бухар-Жырауского района Карагандинской области от 23.06.2009 N 16/02.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работодателей, предлагающих организацию социальных рабочих мест для трудоустройства безработных из целевых групп, согласно приложению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размер компенсации затрат работодателя на оплату труда безработных, трудоустроенных на социальные рабочие места, в размере 50% от размера минимальной заработной платы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2008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Районному отделу занятости и социальных программ Бухар - Жырауского района (Алексеева Надежда Григорьевна) осуществлять организацию социальных рабочих мест для трудоустройства из целевых групп в соответствии с утвержденными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Районному отделу финансов (Исабаев Мурат Ойдашевич) обеспечить финансирование оплаты труда безработных из целевых групп, направленных на социальные рабочие места из средств, предусмотренных в в районном бюджете на 2008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Али Асхат Сагадиевича.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официального опубликования и распространяется на правоотношения возникшие с 1 января 2008 года за исключением пункта первого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Нашаров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июля 2008 года N 17/03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Правила отбора работодателей, предлагающих организацию социальных рабочих мест для трудоустройства безработных из целевых групп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Работодатель подает заявку на организацию социальных рабочих мест в Уполномоченный орган Государственное учреждение "Отдел занятости и социальных программ Бухар-Жырауского района" (далее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отборе работодателей, предлагающих организацию социальных рабочих мест, Уполномоченный орган учитывает следующие требования: платежеспособность предприятия, своевременность выплаты заработной платы, соответствие рабочего места нормам техники безопасности, соблюдение на предприятии норм Трудового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возможность предоставления безработному постоянной работы по истечении срока действия заключенного договора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Работодатель заключает договор с Уполномоченным органом на организацию социальных рабочих мест. В договоре отражаются обязанности сторон, виды, объемы работ, размер и условия оплаты труда, срок и источники финансирования социальных рабочих мест, количество направляемых безработных. Работа носит временный характер и для ее организации не могут быть использованы постоянные рабочие места и вакансии.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выдает направление безработным из целевых групп населения для трудоустройства на социальное рабочее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Работодатель принимает на социальное рабочее место направляемого безработного, заключает с ним трудовой договор, предоставляет рабочее место, соответствующее нормам техники безопасности. Срок занятости безработных на социальных рабочих местах допускается до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Работодатели для возмещения расходов по оплате труда из средств районного бюджета ежемесячно до 20 числа текущего месяца предоставляют в Уполномоченный орган в установленном порядке: выписку из приказа о приеме на работу, табель учета рабочего времени, отчет о принятых на социальные рабочие места работников и акт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настоящих правил отбора работодателей, предлагающих организацию социальных рабочих мест для трудоустройства безработных из целевых групп, возлагается на Уполномоченный орган.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