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10b70" w14:textId="c810b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2009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10 сессии Абайского районного маслихата Карагандинской области от 25 декабря 2008 года N 10/115. Зарегистрировано Управлением юстиции 
Абайского района Карагандинской области 29 декабря 2008 года N 8-9-50. Утратило силу - письмом секретаря Абайского районного маслихата Карагандинской области от 20 июля 2011 года N 3-14-212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письмом секретаря Абайского районного маслихата Карагандинской области от 20.07.2011 N 3-14-212.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в Республике Казахстан",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2009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2780081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709395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11022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5830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2053834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2806456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тыс.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тыс.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26375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26375 тыс.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Абайского районного маслихата Карагандинской области от </w:t>
      </w:r>
      <w:r>
        <w:rPr>
          <w:rFonts w:ascii="Times New Roman"/>
          <w:b w:val="false"/>
          <w:i w:val="false"/>
          <w:color w:val="ff0000"/>
          <w:sz w:val="28"/>
        </w:rPr>
        <w:t xml:space="preserve">19.03.2009 </w:t>
      </w:r>
      <w:r>
        <w:rPr>
          <w:rFonts w:ascii="Times New Roman"/>
          <w:b w:val="false"/>
          <w:i w:val="false"/>
          <w:color w:val="000000"/>
          <w:sz w:val="28"/>
        </w:rPr>
        <w:t>N 12/150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01.01.2009); от 23.04.2009 </w:t>
      </w:r>
      <w:r>
        <w:rPr>
          <w:rFonts w:ascii="Times New Roman"/>
          <w:b w:val="false"/>
          <w:i w:val="false"/>
          <w:color w:val="000000"/>
          <w:sz w:val="28"/>
        </w:rPr>
        <w:t>N 13/163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01.01.2009); от 30.07.2009 </w:t>
      </w:r>
      <w:r>
        <w:rPr>
          <w:rFonts w:ascii="Times New Roman"/>
          <w:b w:val="false"/>
          <w:i w:val="false"/>
          <w:color w:val="000000"/>
          <w:sz w:val="28"/>
        </w:rPr>
        <w:t>N 15/188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01.01.2009); от 10.09.2009 </w:t>
      </w:r>
      <w:r>
        <w:rPr>
          <w:rFonts w:ascii="Times New Roman"/>
          <w:b w:val="false"/>
          <w:i w:val="false"/>
          <w:color w:val="000000"/>
          <w:sz w:val="28"/>
        </w:rPr>
        <w:t>N 16/197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01.01.2009); от 20.11.2009 </w:t>
      </w:r>
      <w:r>
        <w:rPr>
          <w:rFonts w:ascii="Times New Roman"/>
          <w:b w:val="false"/>
          <w:i w:val="false"/>
          <w:color w:val="000000"/>
          <w:sz w:val="28"/>
        </w:rPr>
        <w:t>N 17/210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Учесть, что в составе доходов районного бюджета на 2009 год предусмотрены целевые трансферты из вышестоящих бюджетов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Учесть, что на 2009 год нормативы распределения доходов в районный бюджет установлены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 - 50%;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 - 100%.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Учесть, что на 2009 год размер субвенции составляет 1217220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Установить на 2009 год гражданским служащим здравоохранения, образования, культуры и спорта, работающим в аульной (сельской) местности, финансируемым из районного бюджета,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Учесть, что в составе расходов районного бюджета на 2009 год предусмотрены целевые текущие трансферты в сумме 13735 тыс. тенге на реализацию Государственной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образования в Республике Казахстан на 2005-2010 годы и региональной программы развития образования Карагандинской области на 2006 - 2010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Учесть, что в составе расходов районного бюджета на 2009 год предусмотрены целевые трансферты на развитие в сумме 44000 тыс. тенге на строительство жилья государственного коммунального жилищного фонда в соответствии с Государственной </w:t>
      </w:r>
      <w:r>
        <w:rPr>
          <w:rFonts w:ascii="Times New Roman"/>
          <w:b w:val="false"/>
          <w:i w:val="false"/>
          <w:color w:val="000000"/>
          <w:sz w:val="28"/>
        </w:rPr>
        <w:t>программой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жилищного строительства в Республике Казахстан на 2008-2010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Учесть, что в составе расходов районного бюджета на 2009 год предусмотрены целевые трансферты на развитие в сумме 6000 тыс. тенге на развитие и благоустройство инженерно - коммуникационной инфраструктуры в соответствии с Государственной </w:t>
      </w:r>
      <w:r>
        <w:rPr>
          <w:rFonts w:ascii="Times New Roman"/>
          <w:b w:val="false"/>
          <w:i w:val="false"/>
          <w:color w:val="000000"/>
          <w:sz w:val="28"/>
        </w:rPr>
        <w:t>программой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жилищного строительства в Республике Казахстан на 2008-2010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Учесть, что в составе расходов районного бюджета на 2009 год предусмотрены целевые трансферты на развитие в сумме 503151 тыс. тенге на развитие системы водоснабжения, в соответствии с региональной программой "Питьевые воды на 2002 - 2010 годы".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Учесть, что в составе расходов районного бюджета на 2009 год предусмотрены целевые трансферты на развитие в сумме 7500 тыс. тенге на развитие теплоэнергетической системы.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10-1. Учесть, что в составе расходов районного бюджета на 2009 год предусмотрены целевые текущие трансферты в сумме 143235 тыс. тенге на реализацию стратегии региональной занятости и переподготовки кадров,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122085 тыс. тенге – на обеспечение занятости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21150 тыс. тенге – на расширение программы социальных рабочих мест и молодежной практики.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10-1 в соответствии с решением Абайского районного маслихата Карагандинской области от 23.04.2009 </w:t>
      </w:r>
      <w:r>
        <w:rPr>
          <w:rFonts w:ascii="Times New Roman"/>
          <w:b w:val="false"/>
          <w:i w:val="false"/>
          <w:color w:val="000000"/>
          <w:sz w:val="28"/>
        </w:rPr>
        <w:t>N 13/163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Утвердить резерв акимата Абайского района на 2009 год в сумме 35167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Утвердить перечень бюджетных программ развития районного бюджета на 2009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Утвердить перечень районных бюджетных программ, не подлежащих секвестру в процессе исполнения районного бюджета на 2009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Утвердить в районном бюджете затраты по аппаратам акима города районного значения, поселка, аула (села), аульного (сельского) округов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Настоящее решение вводится в действие с 1 января 2009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Л. Коронец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Абайского районного маслихата              Б. Цай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налогового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Абайскому району                        К. Алин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планирования"                   Ж. Макенова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финансов Абайского района"          С. Садык</w:t>
      </w:r>
    </w:p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10 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2008 года N 10/115</w:t>
      </w:r>
    </w:p>
    <w:bookmarkEnd w:id="1"/>
    <w:bookmarkStart w:name="z1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2009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Приложение 1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Абайского районного маслихата Карагандинской области от 20.11.2009 N 17/210 (вводится в действие с 01.01.2009).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9"/>
        <w:gridCol w:w="774"/>
        <w:gridCol w:w="669"/>
        <w:gridCol w:w="9718"/>
        <w:gridCol w:w="2150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2780081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709395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132330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132330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227000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227000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325316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93583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192176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38100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19949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</w:t>
            </w:r>
          </w:p>
        </w:tc>
      </w:tr>
      <w:tr>
        <w:trPr>
          <w:trHeight w:val="6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10829</w:t>
            </w:r>
          </w:p>
        </w:tc>
      </w:tr>
      <w:tr>
        <w:trPr>
          <w:trHeight w:val="6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15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3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11022</w:t>
            </w:r>
          </w:p>
        </w:tc>
      </w:tr>
      <w:tr>
        <w:trPr>
          <w:trHeight w:val="3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</w:t>
            </w:r>
          </w:p>
        </w:tc>
      </w:tr>
      <w:tr>
        <w:trPr>
          <w:trHeight w:val="6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</w:tr>
      <w:tr>
        <w:trPr>
          <w:trHeight w:val="9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9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6523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6523</w:t>
            </w:r>
          </w:p>
        </w:tc>
      </w:tr>
      <w:tr>
        <w:trPr>
          <w:trHeight w:val="3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5830</w:t>
            </w:r>
          </w:p>
        </w:tc>
      </w:tr>
      <w:tr>
        <w:trPr>
          <w:trHeight w:val="6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</w:tr>
      <w:tr>
        <w:trPr>
          <w:trHeight w:val="9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</w:tr>
      <w:tr>
        <w:trPr>
          <w:trHeight w:val="3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5538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5482</w:t>
            </w:r>
          </w:p>
        </w:tc>
      </w:tr>
      <w:tr>
        <w:trPr>
          <w:trHeight w:val="3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2053834</w:t>
            </w:r>
          </w:p>
        </w:tc>
      </w:tr>
      <w:tr>
        <w:trPr>
          <w:trHeight w:val="39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2053834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2053834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2"/>
        <w:gridCol w:w="715"/>
        <w:gridCol w:w="693"/>
        <w:gridCol w:w="715"/>
        <w:gridCol w:w="9024"/>
        <w:gridCol w:w="2161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2806456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155589</w:t>
            </w:r>
          </w:p>
        </w:tc>
      </w:tr>
      <w:tr>
        <w:trPr>
          <w:trHeight w:val="9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133072</w:t>
            </w:r>
          </w:p>
        </w:tc>
      </w:tr>
      <w:tr>
        <w:trPr>
          <w:trHeight w:val="6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9686</w:t>
            </w:r>
          </w:p>
        </w:tc>
      </w:tr>
      <w:tr>
        <w:trPr>
          <w:trHeight w:val="6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9686</w:t>
            </w:r>
          </w:p>
        </w:tc>
      </w:tr>
      <w:tr>
        <w:trPr>
          <w:trHeight w:val="6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34012</w:t>
            </w:r>
          </w:p>
        </w:tc>
      </w:tr>
      <w:tr>
        <w:trPr>
          <w:trHeight w:val="6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34012</w:t>
            </w:r>
          </w:p>
        </w:tc>
      </w:tr>
      <w:tr>
        <w:trPr>
          <w:trHeight w:val="9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89374</w:t>
            </w:r>
          </w:p>
        </w:tc>
      </w:tr>
      <w:tr>
        <w:trPr>
          <w:trHeight w:val="9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89374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12307</w:t>
            </w:r>
          </w:p>
        </w:tc>
      </w:tr>
      <w:tr>
        <w:trPr>
          <w:trHeight w:val="6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12307</w:t>
            </w:r>
          </w:p>
        </w:tc>
      </w:tr>
      <w:tr>
        <w:trPr>
          <w:trHeight w:val="3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10248</w:t>
            </w:r>
          </w:p>
        </w:tc>
      </w:tr>
      <w:tr>
        <w:trPr>
          <w:trHeight w:val="6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</w:p>
        </w:tc>
      </w:tr>
      <w:tr>
        <w:trPr>
          <w:trHeight w:val="9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</w:t>
            </w:r>
          </w:p>
        </w:tc>
      </w:tr>
      <w:tr>
        <w:trPr>
          <w:trHeight w:val="3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10210</w:t>
            </w:r>
          </w:p>
        </w:tc>
      </w:tr>
      <w:tr>
        <w:trPr>
          <w:trHeight w:val="6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10210</w:t>
            </w:r>
          </w:p>
        </w:tc>
      </w:tr>
      <w:tr>
        <w:trPr>
          <w:trHeight w:val="6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10210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6170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5129</w:t>
            </w:r>
          </w:p>
        </w:tc>
      </w:tr>
      <w:tr>
        <w:trPr>
          <w:trHeight w:val="6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5129</w:t>
            </w:r>
          </w:p>
        </w:tc>
      </w:tr>
      <w:tr>
        <w:trPr>
          <w:trHeight w:val="6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5129</w:t>
            </w:r>
          </w:p>
        </w:tc>
      </w:tr>
      <w:tr>
        <w:trPr>
          <w:trHeight w:val="6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</w:t>
            </w:r>
          </w:p>
        </w:tc>
      </w:tr>
      <w:tr>
        <w:trPr>
          <w:trHeight w:val="6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</w:t>
            </w:r>
          </w:p>
        </w:tc>
      </w:tr>
      <w:tr>
        <w:trPr>
          <w:trHeight w:val="9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</w:p>
        </w:tc>
      </w:tr>
      <w:tr>
        <w:trPr>
          <w:trHeight w:val="15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117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9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6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1350710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137537</w:t>
            </w:r>
          </w:p>
        </w:tc>
      </w:tr>
      <w:tr>
        <w:trPr>
          <w:trHeight w:val="6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137537</w:t>
            </w:r>
          </w:p>
        </w:tc>
      </w:tr>
      <w:tr>
        <w:trPr>
          <w:trHeight w:val="6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137537</w:t>
            </w:r>
          </w:p>
        </w:tc>
      </w:tr>
      <w:tr>
        <w:trPr>
          <w:trHeight w:val="6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1107141</w:t>
            </w:r>
          </w:p>
        </w:tc>
      </w:tr>
      <w:tr>
        <w:trPr>
          <w:trHeight w:val="9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</w:t>
            </w:r>
          </w:p>
        </w:tc>
      </w:tr>
      <w:tr>
        <w:trPr>
          <w:trHeight w:val="9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</w:t>
            </w:r>
          </w:p>
        </w:tc>
      </w:tr>
      <w:tr>
        <w:trPr>
          <w:trHeight w:val="6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технологии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1105506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1067103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25688</w:t>
            </w:r>
          </w:p>
        </w:tc>
      </w:tr>
      <w:tr>
        <w:trPr>
          <w:trHeight w:val="12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технологии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12715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106032</w:t>
            </w:r>
          </w:p>
        </w:tc>
      </w:tr>
      <w:tr>
        <w:trPr>
          <w:trHeight w:val="6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106032</w:t>
            </w:r>
          </w:p>
        </w:tc>
      </w:tr>
      <w:tr>
        <w:trPr>
          <w:trHeight w:val="12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15912</w:t>
            </w:r>
          </w:p>
        </w:tc>
      </w:tr>
      <w:tr>
        <w:trPr>
          <w:trHeight w:val="9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12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90000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188359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170643</w:t>
            </w:r>
          </w:p>
        </w:tc>
      </w:tr>
      <w:tr>
        <w:trPr>
          <w:trHeight w:val="6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170228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48579</w:t>
            </w:r>
          </w:p>
        </w:tc>
      </w:tr>
      <w:tr>
        <w:trPr>
          <w:trHeight w:val="18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спорта, в сельской местности в соответствии с законодательством Республики Казахстан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12213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40200</w:t>
            </w:r>
          </w:p>
        </w:tc>
      </w:tr>
      <w:tr>
        <w:trPr>
          <w:trHeight w:val="9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12389</w:t>
            </w:r>
          </w:p>
        </w:tc>
      </w:tr>
      <w:tr>
        <w:trPr>
          <w:trHeight w:val="6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</w:tr>
      <w:tr>
        <w:trPr>
          <w:trHeight w:val="6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20721</w:t>
            </w:r>
          </w:p>
        </w:tc>
      </w:tr>
      <w:tr>
        <w:trPr>
          <w:trHeight w:val="3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10627</w:t>
            </w:r>
          </w:p>
        </w:tc>
      </w:tr>
      <w:tr>
        <w:trPr>
          <w:trHeight w:val="223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22700</w:t>
            </w:r>
          </w:p>
        </w:tc>
      </w:tr>
      <w:tr>
        <w:trPr>
          <w:trHeight w:val="6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</w:tr>
      <w:tr>
        <w:trPr>
          <w:trHeight w:val="9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</w:tr>
      <w:tr>
        <w:trPr>
          <w:trHeight w:val="6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17716</w:t>
            </w:r>
          </w:p>
        </w:tc>
      </w:tr>
      <w:tr>
        <w:trPr>
          <w:trHeight w:val="6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17716</w:t>
            </w:r>
          </w:p>
        </w:tc>
      </w:tr>
      <w:tr>
        <w:trPr>
          <w:trHeight w:val="6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16625</w:t>
            </w:r>
          </w:p>
        </w:tc>
      </w:tr>
      <w:tr>
        <w:trPr>
          <w:trHeight w:val="6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641153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66230</w:t>
            </w:r>
          </w:p>
        </w:tc>
      </w:tr>
      <w:tr>
        <w:trPr>
          <w:trHeight w:val="9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19750</w:t>
            </w:r>
          </w:p>
        </w:tc>
      </w:tr>
      <w:tr>
        <w:trPr>
          <w:trHeight w:val="6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19750</w:t>
            </w:r>
          </w:p>
        </w:tc>
      </w:tr>
      <w:tr>
        <w:trPr>
          <w:trHeight w:val="6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46480</w:t>
            </w:r>
          </w:p>
        </w:tc>
      </w:tr>
      <w:tr>
        <w:trPr>
          <w:trHeight w:val="6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42480</w:t>
            </w:r>
          </w:p>
        </w:tc>
      </w:tr>
      <w:tr>
        <w:trPr>
          <w:trHeight w:val="6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534571</w:t>
            </w:r>
          </w:p>
        </w:tc>
      </w:tr>
      <w:tr>
        <w:trPr>
          <w:trHeight w:val="9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</w:t>
            </w:r>
          </w:p>
        </w:tc>
      </w:tr>
      <w:tr>
        <w:trPr>
          <w:trHeight w:val="5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</w:t>
            </w:r>
          </w:p>
        </w:tc>
      </w:tr>
      <w:tr>
        <w:trPr>
          <w:trHeight w:val="9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60861</w:t>
            </w:r>
          </w:p>
        </w:tc>
      </w:tr>
      <w:tr>
        <w:trPr>
          <w:trHeight w:val="6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33800</w:t>
            </w:r>
          </w:p>
        </w:tc>
      </w:tr>
      <w:tr>
        <w:trPr>
          <w:trHeight w:val="9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27061</w:t>
            </w:r>
          </w:p>
        </w:tc>
      </w:tr>
      <w:tr>
        <w:trPr>
          <w:trHeight w:val="6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471280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471280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40352</w:t>
            </w:r>
          </w:p>
        </w:tc>
      </w:tr>
      <w:tr>
        <w:trPr>
          <w:trHeight w:val="9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40352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22061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8226</w:t>
            </w:r>
          </w:p>
        </w:tc>
      </w:tr>
      <w:tr>
        <w:trPr>
          <w:trHeight w:val="6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6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9938</w:t>
            </w:r>
          </w:p>
        </w:tc>
      </w:tr>
      <w:tr>
        <w:trPr>
          <w:trHeight w:val="6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281899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78684</w:t>
            </w:r>
          </w:p>
        </w:tc>
      </w:tr>
      <w:tr>
        <w:trPr>
          <w:trHeight w:val="6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78684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78684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3682</w:t>
            </w:r>
          </w:p>
        </w:tc>
      </w:tr>
      <w:tr>
        <w:trPr>
          <w:trHeight w:val="6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3682</w:t>
            </w:r>
          </w:p>
        </w:tc>
      </w:tr>
      <w:tr>
        <w:trPr>
          <w:trHeight w:val="6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</w:t>
            </w:r>
          </w:p>
        </w:tc>
      </w:tr>
      <w:tr>
        <w:trPr>
          <w:trHeight w:val="12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40713</w:t>
            </w:r>
          </w:p>
        </w:tc>
      </w:tr>
      <w:tr>
        <w:trPr>
          <w:trHeight w:val="6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35838</w:t>
            </w:r>
          </w:p>
        </w:tc>
      </w:tr>
      <w:tr>
        <w:trPr>
          <w:trHeight w:val="6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34360</w:t>
            </w:r>
          </w:p>
        </w:tc>
      </w:tr>
      <w:tr>
        <w:trPr>
          <w:trHeight w:val="6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</w:t>
            </w:r>
          </w:p>
        </w:tc>
      </w:tr>
      <w:tr>
        <w:trPr>
          <w:trHeight w:val="6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4875</w:t>
            </w:r>
          </w:p>
        </w:tc>
      </w:tr>
      <w:tr>
        <w:trPr>
          <w:trHeight w:val="6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4875</w:t>
            </w:r>
          </w:p>
        </w:tc>
      </w:tr>
      <w:tr>
        <w:trPr>
          <w:trHeight w:val="9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158820</w:t>
            </w:r>
          </w:p>
        </w:tc>
      </w:tr>
      <w:tr>
        <w:trPr>
          <w:trHeight w:val="6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152846</w:t>
            </w:r>
          </w:p>
        </w:tc>
      </w:tr>
      <w:tr>
        <w:trPr>
          <w:trHeight w:val="6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3846</w:t>
            </w:r>
          </w:p>
        </w:tc>
      </w:tr>
      <w:tr>
        <w:trPr>
          <w:trHeight w:val="12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149000</w:t>
            </w:r>
          </w:p>
        </w:tc>
      </w:tr>
      <w:tr>
        <w:trPr>
          <w:trHeight w:val="6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5974</w:t>
            </w:r>
          </w:p>
        </w:tc>
      </w:tr>
      <w:tr>
        <w:trPr>
          <w:trHeight w:val="6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5459</w:t>
            </w:r>
          </w:p>
        </w:tc>
      </w:tr>
      <w:tr>
        <w:trPr>
          <w:trHeight w:val="6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</w:tr>
      <w:tr>
        <w:trPr>
          <w:trHeight w:val="6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6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6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12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60902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12120</w:t>
            </w:r>
          </w:p>
        </w:tc>
      </w:tr>
      <w:tr>
        <w:trPr>
          <w:trHeight w:val="6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5932</w:t>
            </w:r>
          </w:p>
        </w:tc>
      </w:tr>
      <w:tr>
        <w:trPr>
          <w:trHeight w:val="6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5932</w:t>
            </w:r>
          </w:p>
        </w:tc>
      </w:tr>
      <w:tr>
        <w:trPr>
          <w:trHeight w:val="6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6188</w:t>
            </w:r>
          </w:p>
        </w:tc>
      </w:tr>
      <w:tr>
        <w:trPr>
          <w:trHeight w:val="12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6188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</w:t>
            </w:r>
          </w:p>
        </w:tc>
      </w:tr>
      <w:tr>
        <w:trPr>
          <w:trHeight w:val="6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</w:t>
            </w:r>
          </w:p>
        </w:tc>
      </w:tr>
      <w:tr>
        <w:trPr>
          <w:trHeight w:val="6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</w:t>
            </w:r>
          </w:p>
        </w:tc>
      </w:tr>
      <w:tr>
        <w:trPr>
          <w:trHeight w:val="9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44856</w:t>
            </w:r>
          </w:p>
        </w:tc>
      </w:tr>
      <w:tr>
        <w:trPr>
          <w:trHeight w:val="6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24856</w:t>
            </w:r>
          </w:p>
        </w:tc>
      </w:tr>
      <w:tr>
        <w:trPr>
          <w:trHeight w:val="15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24856</w:t>
            </w:r>
          </w:p>
        </w:tc>
      </w:tr>
      <w:tr>
        <w:trPr>
          <w:trHeight w:val="9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5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6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6439</w:t>
            </w:r>
          </w:p>
        </w:tc>
      </w:tr>
      <w:tr>
        <w:trPr>
          <w:trHeight w:val="6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6439</w:t>
            </w:r>
          </w:p>
        </w:tc>
      </w:tr>
      <w:tr>
        <w:trPr>
          <w:trHeight w:val="6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6439</w:t>
            </w:r>
          </w:p>
        </w:tc>
      </w:tr>
      <w:tr>
        <w:trPr>
          <w:trHeight w:val="9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строительства, архитектуры и градостроительства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6439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82687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82687</w:t>
            </w:r>
          </w:p>
        </w:tc>
      </w:tr>
      <w:tr>
        <w:trPr>
          <w:trHeight w:val="9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35776</w:t>
            </w:r>
          </w:p>
        </w:tc>
      </w:tr>
      <w:tr>
        <w:trPr>
          <w:trHeight w:val="12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35776</w:t>
            </w:r>
          </w:p>
        </w:tc>
      </w:tr>
      <w:tr>
        <w:trPr>
          <w:trHeight w:val="9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46911</w:t>
            </w:r>
          </w:p>
        </w:tc>
      </w:tr>
      <w:tr>
        <w:trPr>
          <w:trHeight w:val="6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46911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24372</w:t>
            </w:r>
          </w:p>
        </w:tc>
      </w:tr>
      <w:tr>
        <w:trPr>
          <w:trHeight w:val="6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4613</w:t>
            </w:r>
          </w:p>
        </w:tc>
      </w:tr>
      <w:tr>
        <w:trPr>
          <w:trHeight w:val="6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4613</w:t>
            </w:r>
          </w:p>
        </w:tc>
      </w:tr>
      <w:tr>
        <w:trPr>
          <w:trHeight w:val="5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4613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19759</w:t>
            </w:r>
          </w:p>
        </w:tc>
      </w:tr>
      <w:tr>
        <w:trPr>
          <w:trHeight w:val="6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</w:tr>
      <w:tr>
        <w:trPr>
          <w:trHeight w:val="5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</w:tr>
      <w:tr>
        <w:trPr>
          <w:trHeight w:val="9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7817</w:t>
            </w:r>
          </w:p>
        </w:tc>
      </w:tr>
      <w:tr>
        <w:trPr>
          <w:trHeight w:val="9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7817</w:t>
            </w:r>
          </w:p>
        </w:tc>
      </w:tr>
      <w:tr>
        <w:trPr>
          <w:trHeight w:val="6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11594</w:t>
            </w:r>
          </w:p>
        </w:tc>
      </w:tr>
      <w:tr>
        <w:trPr>
          <w:trHeight w:val="6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образования, физической культуры и спорта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11594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"/>
        <w:gridCol w:w="544"/>
        <w:gridCol w:w="799"/>
        <w:gridCol w:w="693"/>
        <w:gridCol w:w="9141"/>
        <w:gridCol w:w="207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4"/>
        <w:gridCol w:w="583"/>
        <w:gridCol w:w="773"/>
        <w:gridCol w:w="773"/>
        <w:gridCol w:w="9087"/>
        <w:gridCol w:w="2040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-26375</w:t>
            </w:r>
          </w:p>
        </w:tc>
      </w:tr>
      <w:tr>
        <w:trPr>
          <w:trHeight w:val="6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26375</w:t>
            </w:r>
          </w:p>
        </w:tc>
      </w:tr>
      <w:tr>
        <w:trPr>
          <w:trHeight w:val="3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26375</w:t>
            </w:r>
          </w:p>
        </w:tc>
      </w:tr>
    </w:tbl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10 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2008 года N 10/115</w:t>
      </w:r>
    </w:p>
    <w:bookmarkEnd w:id="3"/>
    <w:bookmarkStart w:name="z2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на 2009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Приложение 2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Абайского районного маслихата Карагандинской области от 20.11.2009 N 17/210 (вводится в действие с 01.01.2009).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4"/>
        <w:gridCol w:w="2066"/>
      </w:tblGrid>
      <w:tr>
        <w:trPr>
          <w:trHeight w:val="930" w:hRule="atLeast"/>
        </w:trPr>
        <w:tc>
          <w:tcPr>
            <w:tcW w:w="1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0" w:hRule="atLeast"/>
        </w:trPr>
        <w:tc>
          <w:tcPr>
            <w:tcW w:w="1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1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838719</w:t>
            </w:r>
          </w:p>
        </w:tc>
      </w:tr>
      <w:tr>
        <w:trPr>
          <w:trHeight w:val="300" w:hRule="atLeast"/>
        </w:trPr>
        <w:tc>
          <w:tcPr>
            <w:tcW w:w="1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320959</w:t>
            </w:r>
          </w:p>
        </w:tc>
      </w:tr>
      <w:tr>
        <w:trPr>
          <w:trHeight w:val="300" w:hRule="atLeast"/>
        </w:trPr>
        <w:tc>
          <w:tcPr>
            <w:tcW w:w="1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517760</w:t>
            </w:r>
          </w:p>
        </w:tc>
      </w:tr>
      <w:tr>
        <w:trPr>
          <w:trHeight w:val="300" w:hRule="atLeast"/>
        </w:trPr>
        <w:tc>
          <w:tcPr>
            <w:tcW w:w="1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трансферты: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320959</w:t>
            </w:r>
          </w:p>
        </w:tc>
      </w:tr>
      <w:tr>
        <w:trPr>
          <w:trHeight w:val="300" w:hRule="atLeast"/>
        </w:trPr>
        <w:tc>
          <w:tcPr>
            <w:tcW w:w="1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135354</w:t>
            </w:r>
          </w:p>
        </w:tc>
      </w:tr>
      <w:tr>
        <w:trPr>
          <w:trHeight w:val="615" w:hRule="atLeast"/>
        </w:trPr>
        <w:tc>
          <w:tcPr>
            <w:tcW w:w="1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лингафонных и мультимедийных кабинетов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5264</w:t>
            </w:r>
          </w:p>
        </w:tc>
      </w:tr>
      <w:tr>
        <w:trPr>
          <w:trHeight w:val="300" w:hRule="atLeast"/>
        </w:trPr>
        <w:tc>
          <w:tcPr>
            <w:tcW w:w="1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учебными кабинетами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300" w:hRule="atLeast"/>
        </w:trPr>
        <w:tc>
          <w:tcPr>
            <w:tcW w:w="1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внедрение новых технологии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12715</w:t>
            </w:r>
          </w:p>
        </w:tc>
      </w:tr>
      <w:tr>
        <w:trPr>
          <w:trHeight w:val="615" w:hRule="atLeast"/>
        </w:trPr>
        <w:tc>
          <w:tcPr>
            <w:tcW w:w="1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вновь вводимых объектов образования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45176</w:t>
            </w:r>
          </w:p>
        </w:tc>
      </w:tr>
      <w:tr>
        <w:trPr>
          <w:trHeight w:val="300" w:hRule="atLeast"/>
        </w:trPr>
        <w:tc>
          <w:tcPr>
            <w:tcW w:w="1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питание детей 1-4 классов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6099</w:t>
            </w:r>
          </w:p>
        </w:tc>
      </w:tr>
      <w:tr>
        <w:trPr>
          <w:trHeight w:val="615" w:hRule="atLeast"/>
        </w:trPr>
        <w:tc>
          <w:tcPr>
            <w:tcW w:w="1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фонд всеобщего обязательного среднего образования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915" w:hRule="atLeast"/>
        </w:trPr>
        <w:tc>
          <w:tcPr>
            <w:tcW w:w="1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и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00" w:hRule="atLeast"/>
        </w:trPr>
        <w:tc>
          <w:tcPr>
            <w:tcW w:w="1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42921</w:t>
            </w:r>
          </w:p>
        </w:tc>
      </w:tr>
      <w:tr>
        <w:trPr>
          <w:trHeight w:val="915" w:hRule="atLeast"/>
        </w:trPr>
        <w:tc>
          <w:tcPr>
            <w:tcW w:w="1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государственной адресной социальной помощи и на выплату государственного пособия на детей до 18-ти лет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7621</w:t>
            </w:r>
          </w:p>
        </w:tc>
      </w:tr>
      <w:tr>
        <w:trPr>
          <w:trHeight w:val="930" w:hRule="atLeast"/>
        </w:trPr>
        <w:tc>
          <w:tcPr>
            <w:tcW w:w="1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социальную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1560" w:hRule="atLeast"/>
        </w:trPr>
        <w:tc>
          <w:tcPr>
            <w:tcW w:w="1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15" w:hRule="atLeast"/>
        </w:trPr>
        <w:tc>
          <w:tcPr>
            <w:tcW w:w="1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расширение программы социальных рабочих мест и молодежной практики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24300</w:t>
            </w:r>
          </w:p>
        </w:tc>
      </w:tr>
      <w:tr>
        <w:trPr>
          <w:trHeight w:val="300" w:hRule="atLeast"/>
        </w:trPr>
        <w:tc>
          <w:tcPr>
            <w:tcW w:w="1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рабочие места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18630</w:t>
            </w:r>
          </w:p>
        </w:tc>
      </w:tr>
      <w:tr>
        <w:trPr>
          <w:trHeight w:val="300" w:hRule="atLeast"/>
        </w:trPr>
        <w:tc>
          <w:tcPr>
            <w:tcW w:w="1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молодежная практика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5670</w:t>
            </w:r>
          </w:p>
        </w:tc>
      </w:tr>
      <w:tr>
        <w:trPr>
          <w:trHeight w:val="300" w:hRule="atLeast"/>
        </w:trPr>
        <w:tc>
          <w:tcPr>
            <w:tcW w:w="1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915" w:hRule="atLeast"/>
        </w:trPr>
        <w:tc>
          <w:tcPr>
            <w:tcW w:w="1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и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300" w:hRule="atLeast"/>
        </w:trPr>
        <w:tc>
          <w:tcPr>
            <w:tcW w:w="1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6188</w:t>
            </w:r>
          </w:p>
        </w:tc>
      </w:tr>
      <w:tr>
        <w:trPr>
          <w:trHeight w:val="915" w:hRule="atLeast"/>
        </w:trPr>
        <w:tc>
          <w:tcPr>
            <w:tcW w:w="1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социальной поддержки специалистов социальной сферы сельских населенных пунктов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6188</w:t>
            </w:r>
          </w:p>
        </w:tc>
      </w:tr>
      <w:tr>
        <w:trPr>
          <w:trHeight w:val="300" w:hRule="atLeast"/>
        </w:trPr>
        <w:tc>
          <w:tcPr>
            <w:tcW w:w="1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00" w:hRule="atLeast"/>
        </w:trPr>
        <w:tc>
          <w:tcPr>
            <w:tcW w:w="1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теплоэнергетической системы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615" w:hRule="atLeast"/>
        </w:trPr>
        <w:tc>
          <w:tcPr>
            <w:tcW w:w="1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46911</w:t>
            </w:r>
          </w:p>
        </w:tc>
      </w:tr>
      <w:tr>
        <w:trPr>
          <w:trHeight w:val="615" w:hRule="atLeast"/>
        </w:trPr>
        <w:tc>
          <w:tcPr>
            <w:tcW w:w="1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46911</w:t>
            </w:r>
          </w:p>
        </w:tc>
      </w:tr>
      <w:tr>
        <w:trPr>
          <w:trHeight w:val="1215" w:hRule="atLeast"/>
        </w:trPr>
        <w:tc>
          <w:tcPr>
            <w:tcW w:w="1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финансирование приоритетных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22085</w:t>
            </w:r>
          </w:p>
        </w:tc>
      </w:tr>
      <w:tr>
        <w:trPr>
          <w:trHeight w:val="315" w:hRule="atLeast"/>
        </w:trPr>
        <w:tc>
          <w:tcPr>
            <w:tcW w:w="1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517760</w:t>
            </w:r>
          </w:p>
        </w:tc>
      </w:tr>
      <w:tr>
        <w:trPr>
          <w:trHeight w:val="300" w:hRule="atLeast"/>
        </w:trPr>
        <w:tc>
          <w:tcPr>
            <w:tcW w:w="1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517760</w:t>
            </w:r>
          </w:p>
        </w:tc>
      </w:tr>
      <w:tr>
        <w:trPr>
          <w:trHeight w:val="300" w:hRule="atLeast"/>
        </w:trPr>
        <w:tc>
          <w:tcPr>
            <w:tcW w:w="1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 водоснабжения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471280</w:t>
            </w:r>
          </w:p>
        </w:tc>
      </w:tr>
      <w:tr>
        <w:trPr>
          <w:trHeight w:val="615" w:hRule="atLeast"/>
        </w:trPr>
        <w:tc>
          <w:tcPr>
            <w:tcW w:w="1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 обустройство инженерно-коммуникационной инфраструктуры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0" w:hRule="atLeast"/>
        </w:trPr>
        <w:tc>
          <w:tcPr>
            <w:tcW w:w="1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жилья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42480</w:t>
            </w:r>
          </w:p>
        </w:tc>
      </w:tr>
    </w:tbl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10 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2008 года N 10/115</w:t>
      </w:r>
    </w:p>
    <w:bookmarkEnd w:id="5"/>
    <w:bookmarkStart w:name="z2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районных бюджетных программ развития районного бюджета на 2009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700"/>
        <w:gridCol w:w="700"/>
        <w:gridCol w:w="11881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7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</w:tr>
      <w:tr>
        <w:trPr>
          <w:trHeight w:val="6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</w:tbl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10 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2008 года N 10/115</w:t>
      </w:r>
    </w:p>
    <w:bookmarkEnd w:id="7"/>
    <w:bookmarkStart w:name="z2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районных бюджетных программ, не подлежащих секвестру в процессе исполнения районного бюджета на 2009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8"/>
        <w:gridCol w:w="679"/>
        <w:gridCol w:w="700"/>
        <w:gridCol w:w="1192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и спорта района</w:t>
            </w:r>
          </w:p>
        </w:tc>
      </w:tr>
      <w:tr>
        <w:trPr>
          <w:trHeight w:val="39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10 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2008 года N 10/115</w:t>
      </w:r>
    </w:p>
    <w:bookmarkEnd w:id="9"/>
    <w:bookmarkStart w:name="z2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Затраты по аппаратам акима города районного значения, поселка, аула (села), аульного (сельского) округа</w:t>
      </w:r>
      <w:r>
        <w:br/>
      </w:r>
      <w:r>
        <w:rPr>
          <w:rFonts w:ascii="Times New Roman"/>
          <w:b/>
          <w:i w:val="false"/>
          <w:color w:val="000000"/>
        </w:rPr>
        <w:t>
2009 год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Приложение 5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Абайского районного маслихата Карагандинской области от 20.11.2009 N 17/210 (вводится в действие с 01.01.2009).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5"/>
        <w:gridCol w:w="560"/>
        <w:gridCol w:w="713"/>
        <w:gridCol w:w="713"/>
        <w:gridCol w:w="735"/>
        <w:gridCol w:w="5153"/>
        <w:gridCol w:w="1829"/>
        <w:gridCol w:w="1748"/>
        <w:gridCol w:w="1974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акиматам</w:t>
            </w:r>
          </w:p>
        </w:tc>
      </w:tr>
      <w:tr>
        <w:trPr>
          <w:trHeight w:val="375" w:hRule="atLeast"/>
        </w:trPr>
        <w:tc>
          <w:tcPr>
            <w:tcW w:w="4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</w:t>
            </w:r>
          </w:p>
        </w:tc>
        <w:tc>
          <w:tcPr>
            <w:tcW w:w="1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Топар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81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поселка, аула (села), аульного (сельского) округа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89374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14321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7947</w:t>
            </w:r>
          </w:p>
        </w:tc>
      </w:tr>
      <w:tr>
        <w:trPr>
          <w:trHeight w:val="2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89236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14315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7947</w:t>
            </w:r>
          </w:p>
        </w:tc>
      </w:tr>
      <w:tr>
        <w:trPr>
          <w:trHeight w:val="51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гос.служащих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22061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8226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6176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9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9938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9204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41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52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бюджета района (города областного бюджета)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36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35776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35776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189567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75994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3"/>
        <w:gridCol w:w="592"/>
        <w:gridCol w:w="792"/>
        <w:gridCol w:w="725"/>
        <w:gridCol w:w="725"/>
        <w:gridCol w:w="5170"/>
        <w:gridCol w:w="1348"/>
        <w:gridCol w:w="1281"/>
        <w:gridCol w:w="1304"/>
        <w:gridCol w:w="1460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акиматам</w:t>
            </w:r>
          </w:p>
        </w:tc>
      </w:tr>
      <w:tr>
        <w:trPr>
          <w:trHeight w:val="375" w:hRule="atLeast"/>
        </w:trPr>
        <w:tc>
          <w:tcPr>
            <w:tcW w:w="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1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Карабас</w:t>
            </w:r>
          </w:p>
        </w:tc>
        <w:tc>
          <w:tcPr>
            <w:tcW w:w="1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Южный</w:t>
            </w:r>
          </w:p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Акбастау</w:t>
            </w:r>
          </w:p>
        </w:tc>
        <w:tc>
          <w:tcPr>
            <w:tcW w:w="1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Сарепта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81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поселка, аула (села), аульного (сельского) округа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5769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5726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5769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5726</w:t>
            </w:r>
          </w:p>
        </w:tc>
      </w:tr>
      <w:tr>
        <w:trPr>
          <w:trHeight w:val="51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гос.служащих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1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2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бюджета района (города областного бюджета)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36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6959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3"/>
        <w:gridCol w:w="503"/>
        <w:gridCol w:w="880"/>
        <w:gridCol w:w="725"/>
        <w:gridCol w:w="747"/>
        <w:gridCol w:w="5189"/>
        <w:gridCol w:w="1280"/>
        <w:gridCol w:w="1302"/>
        <w:gridCol w:w="1325"/>
        <w:gridCol w:w="1526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акиматам</w:t>
            </w:r>
          </w:p>
        </w:tc>
      </w:tr>
      <w:tr>
        <w:trPr>
          <w:trHeight w:val="375" w:hRule="atLeast"/>
        </w:trPr>
        <w:tc>
          <w:tcPr>
            <w:tcW w:w="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Жартас</w:t>
            </w:r>
          </w:p>
        </w:tc>
        <w:tc>
          <w:tcPr>
            <w:tcW w:w="1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Курминка</w:t>
            </w:r>
          </w:p>
        </w:tc>
        <w:tc>
          <w:tcPr>
            <w:tcW w:w="1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Кулаайгыр</w:t>
            </w:r>
          </w:p>
        </w:tc>
        <w:tc>
          <w:tcPr>
            <w:tcW w:w="1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Есенгельды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81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поселка, аула (села), аульного (сельского) округа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5868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5213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5201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5968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5868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5213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5201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5968</w:t>
            </w:r>
          </w:p>
        </w:tc>
      </w:tr>
      <w:tr>
        <w:trPr>
          <w:trHeight w:val="51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гос.служащих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4996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9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1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2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бюджета района (города областного бюджета)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36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7269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10493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16197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3"/>
        <w:gridCol w:w="503"/>
        <w:gridCol w:w="859"/>
        <w:gridCol w:w="770"/>
        <w:gridCol w:w="748"/>
        <w:gridCol w:w="5132"/>
        <w:gridCol w:w="1282"/>
        <w:gridCol w:w="1327"/>
        <w:gridCol w:w="1305"/>
        <w:gridCol w:w="1551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акиматам</w:t>
            </w:r>
          </w:p>
        </w:tc>
      </w:tr>
      <w:tr>
        <w:trPr>
          <w:trHeight w:val="375" w:hRule="atLeast"/>
        </w:trPr>
        <w:tc>
          <w:tcPr>
            <w:tcW w:w="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1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Юбилейное</w:t>
            </w:r>
          </w:p>
        </w:tc>
        <w:tc>
          <w:tcPr>
            <w:tcW w:w="1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</w:t>
            </w:r>
          </w:p>
        </w:tc>
        <w:tc>
          <w:tcPr>
            <w:tcW w:w="1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Агрогородок</w:t>
            </w:r>
          </w:p>
        </w:tc>
        <w:tc>
          <w:tcPr>
            <w:tcW w:w="1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Самарка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81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поселка, аула (села), аульного (сельского) округа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6019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5630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6019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5563</w:t>
            </w:r>
          </w:p>
        </w:tc>
      </w:tr>
      <w:tr>
        <w:trPr>
          <w:trHeight w:val="51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гос.служащих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79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54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9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141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2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бюджета района (города областного бюджета)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36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6867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6871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7049</w:t>
            </w:r>
          </w:p>
        </w:tc>
      </w:tr>
    </w:tbl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10 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2008 года N 10/115</w:t>
      </w:r>
    </w:p>
    <w:bookmarkEnd w:id="11"/>
    <w:bookmarkStart w:name="z2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Средства на стратегию региональной занятости и переподготовки кадров за счет местного бюджета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приложением 6 в соответствии с решением Абайского районного маслихата Карагандинской области от 23.04.2009 </w:t>
      </w:r>
      <w:r>
        <w:rPr>
          <w:rFonts w:ascii="Times New Roman"/>
          <w:b w:val="false"/>
          <w:i w:val="false"/>
          <w:color w:val="ff0000"/>
          <w:sz w:val="28"/>
        </w:rPr>
        <w:t>N 13/163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3"/>
        <w:gridCol w:w="10724"/>
        <w:gridCol w:w="1593"/>
      </w:tblGrid>
      <w:tr>
        <w:trPr>
          <w:trHeight w:val="6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 тенге)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0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району: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161 771</w:t>
            </w:r>
          </w:p>
        </w:tc>
      </w:tr>
      <w:tr>
        <w:trPr>
          <w:trHeight w:val="28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- по социальной сфере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89 000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89 000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культуры, поселок Южный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56 000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клуб, село Агрогородок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районная библиотека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Библиотека № 3, города Абая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сельским акиматам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72 771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4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санитарии, вывоз мусора поселка Топар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4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санитарии, вывоз мусора поселка Южный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4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санитарии, вывоз мусора поселка Карабас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6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санитарии, вывоз мусора поселка Акбастау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4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санитарии, вывоз мусора села Сарепта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4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санитарии, вывоз мусора села Коянды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4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санитарии, вывоз мусора села Есенгельды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4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санитарии, вывоз мусора села Юбилейное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4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санитарии, вывоз мусора села Коксу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6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санитарии, вывоз мусора села Жартас (санаторий)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6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санитарии, вывоз мусора села Жартас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6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санитарии, вывоз мусора села Северное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6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санитарии, вывоз мусора села Южное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6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санитарии, вывоз мусора села Кулайгыр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6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санитарии, вывоз мусора села Курминское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6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санитарии, вывоз мусора села Жумабек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санитарии, вывоз мусора села Агрогородок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6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санитарии, вывоз мусора села Садовое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санитарии, вывоз мусора села Ягодное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санитарии, вывоз мусора села Самарка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сфера - всего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57 771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Образование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 им. Момышулы поселка Топар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 им. Корниенко поселка Топар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 им. Абая поселка Топар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 "Айналайын" поселка Топар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Школа искусств поселка Топар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Школа-сад № 9 поселка Южный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</w:t>
            </w:r>
          </w:p>
        </w:tc>
      </w:tr>
      <w:tr>
        <w:trPr>
          <w:trHeight w:val="58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Черубай-Нуринская образовательная школа поселка Южный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 № 15 поселка Карабас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Акбастауская средняя школа села Акбастау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Школа-сад "Айголек" села Сарепта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Дзержинская средняя школа села Сарепта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Кояндинская средняя школа села Коянды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Койбасская образовательная школа села Койбас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Есенгельдинская средняя школа села Есенгельды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Ильичевская средняя школа села Юбилейное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Школа сад "Акбулак" села Коксу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Школа сад "Акбота" села Жартас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Курминская средняя школа села Курминское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 "Балдаурен" села Агрогородок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Самарская средняя школа села Самарка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Культура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7 771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библиотеки поселка Топар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библиотеки поселка Акбастау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клуба села Сарепта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библиотеки села Сарепта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библиотеки села Есенгельды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библиотеки села Юбилейный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клуба села Коксу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библиотеки села Курминская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библиотеки села Самарка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