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71e5f" w14:textId="7671e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N 517 от 22 декабря 2006 года 32 сессии Саранского городского маслихата "Об утверждении Правил предоставления малообеспеченным гражданам жилищных пособий на содержание жилья, оплату коммунальных услуг и компенсацию повышения тарифов абонентской платы за телефон абонентам городских сетей телекоммуникаций"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8 сессии Саранского городского маслихата Карагандинской области 
от 09 октября 2008 года N 162. Зарегистрировано Управлением юстиции города Сарани Карагандинской области 29 октября 2008 года N 8-7-70. Утратило силу - решением 16 сессии Саранского городского маслихата Карагандинской области от 23 июля 2009 года N 282</w:t>
      </w:r>
    </w:p>
    <w:p>
      <w:pPr>
        <w:spacing w:after="0"/>
        <w:ind w:left="0"/>
        <w:jc w:val="both"/>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16 сессии Саранского городского маслихата Карагандинской области от 23.07.2009 N 282.</w:t>
      </w:r>
    </w:p>
    <w:bookmarkStart w:name="z1" w:id="0"/>
    <w:p>
      <w:pPr>
        <w:spacing w:after="0"/>
        <w:ind w:left="0"/>
        <w:jc w:val="both"/>
      </w:pPr>
      <w:r>
        <w:rPr>
          <w:rFonts w:ascii="Times New Roman"/>
          <w:b w:val="false"/>
          <w:i w:val="false"/>
          <w:color w:val="000000"/>
          <w:sz w:val="28"/>
        </w:rPr>
        <w:t>
      В соответствии с Законом Республики Казахстан "</w:t>
      </w:r>
      <w:r>
        <w:rPr>
          <w:rFonts w:ascii="Times New Roman"/>
          <w:b w:val="false"/>
          <w:i w:val="false"/>
          <w:color w:val="000000"/>
          <w:sz w:val="28"/>
        </w:rPr>
        <w:t>О местном государственном управлении в Республики Казахстан</w:t>
      </w:r>
      <w:r>
        <w:rPr>
          <w:rFonts w:ascii="Times New Roman"/>
          <w:b w:val="false"/>
          <w:i w:val="false"/>
          <w:color w:val="000000"/>
          <w:sz w:val="28"/>
        </w:rPr>
        <w:t>" от 23 января 2001 года, "</w:t>
      </w:r>
      <w:r>
        <w:rPr>
          <w:rFonts w:ascii="Times New Roman"/>
          <w:b w:val="false"/>
          <w:i w:val="false"/>
          <w:color w:val="000000"/>
          <w:sz w:val="28"/>
        </w:rPr>
        <w:t>О жилищных отношениях</w:t>
      </w:r>
      <w:r>
        <w:rPr>
          <w:rFonts w:ascii="Times New Roman"/>
          <w:b w:val="false"/>
          <w:i w:val="false"/>
          <w:color w:val="000000"/>
          <w:sz w:val="28"/>
        </w:rPr>
        <w:t xml:space="preserve">" от 16 апреля 1997 года, Саранский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Внести в решение </w:t>
      </w:r>
      <w:r>
        <w:rPr>
          <w:rFonts w:ascii="Times New Roman"/>
          <w:b w:val="false"/>
          <w:i w:val="false"/>
          <w:color w:val="000000"/>
          <w:sz w:val="28"/>
        </w:rPr>
        <w:t>N 517</w:t>
      </w:r>
      <w:r>
        <w:rPr>
          <w:rFonts w:ascii="Times New Roman"/>
          <w:b w:val="false"/>
          <w:i w:val="false"/>
          <w:color w:val="000000"/>
          <w:sz w:val="28"/>
        </w:rPr>
        <w:t xml:space="preserve"> от 22 декабря 2006 года 32 сессии Саранского городского маслихата "Об утверждении Правил предоставления малообеспеченным гражданам жилищных пособий на содержание жилья, оплату коммунальных услуг и компенсацию повышения тарифов абонентской платы за телефон абонентам городских сетей телекоммуникаций" (регистрационный номер в Реестре государственной регистрации нормативных правовых актов - 8-7-36, опубликовано в газете "Ваша газета" N 6 от 10 февраля 2007 года,), в которое внесены изменения и дополнения решением N 27 от 4 сентября 2007 года 1 сессии Саранского городского маслихата "О внесении изменений и дополнений в решение N 517 от 22 декабря 2006 года 32 сессии Саранского городского маслихата "Об утверждении Правил предоставления малообеспеченным гражданам жилищных пособий на содержание жилья, оплату коммунальных услуг и компенсацию повышения тарифов абонентской платы за телефон абонентам городских сетей телекоммуникаций" (регистрационный номер в Реестре государственной регистрации нормативных правовых актов 8–7-49), опубликовано в газете N 40 от 6 октября 2007 года, изменения и дополнения решением N 36 от 22 октября 2007 года 2 сессии Саранского городского маслихата "О внесении изменений и дополнений в решение N 517 от 22 декабря 2006 года 32 сессии Саранского городского маслихата "Об утверждении Правил предоставления малообеспеченным гражданам жилищных пособий на содержание жилья, оплату коммунальных услуг и компенсацию повышения тарифов абонентской платы за телефон абонентам городских сетей телекоммуникаций" (регистрационный номер в Реестре государственной регистрации нормативных правовых актов 8–7-51), опубликовано в газете N 48 от 1 декабря 2007 года следующие изменения:</w:t>
      </w:r>
      <w:r>
        <w:br/>
      </w:r>
      <w:r>
        <w:rPr>
          <w:rFonts w:ascii="Times New Roman"/>
          <w:b w:val="false"/>
          <w:i w:val="false"/>
          <w:color w:val="000000"/>
          <w:sz w:val="28"/>
        </w:rPr>
        <w:t>
      в подпункте 1 пункта 3 главы 2 "Определение нормативов оказания жилищных пособий" предложение "нормы площади жилья, обеспечиваемой компенсационными мерами, эквивалентны нормам предоставления жилья на каждого члена семьи, установленным жилищным законодательством (18 квадратных метров), социальная норма площади для одиноких граждан, проживающих в многокомнатных квартирах – 30 квадратных метров" заменить предложением "с 1 октября 2008 года нормы площади жилья, обеспечиваемой компенсационными мерами, эквивалентны нормам предоставления жилья на каждого члена семьи, установленным жилищным законодательством (18 квадратных метров), социальная норма площади для одиноко проживающих пенсионеров и инвалидов, проживающих в многокомнатных квартирах – 40 квадратных метров, социальная норма площади для других категорий одиноко проживающих граждан, проживающих в многокомнатных квартирах – 30 квадратных метров".</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после его официального опубликования и распространяется на отношения возникающие с 1 октября 2008 года.</w:t>
      </w:r>
    </w:p>
    <w:bookmarkEnd w:id="0"/>
    <w:p>
      <w:pPr>
        <w:spacing w:after="0"/>
        <w:ind w:left="0"/>
        <w:jc w:val="both"/>
      </w:pPr>
      <w:r>
        <w:rPr>
          <w:rFonts w:ascii="Times New Roman"/>
          <w:b w:val="false"/>
          <w:i/>
          <w:color w:val="000000"/>
          <w:sz w:val="28"/>
        </w:rPr>
        <w:t>      Председатель сессии                        Д. Ахмадуллин</w:t>
      </w:r>
    </w:p>
    <w:p>
      <w:pPr>
        <w:spacing w:after="0"/>
        <w:ind w:left="0"/>
        <w:jc w:val="both"/>
      </w:pPr>
      <w:r>
        <w:rPr>
          <w:rFonts w:ascii="Times New Roman"/>
          <w:b w:val="false"/>
          <w:i/>
          <w:color w:val="000000"/>
          <w:sz w:val="28"/>
        </w:rPr>
        <w:t>      Секретарь сессии                           Р. Бекбанов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