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2714" w14:textId="1b82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декабря 2008 года N 14/118. Зарегистрировано Управлением юстиции города Балхаш Карагандинской области 5 января 2009 года N 8-4-126.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2 669 116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1 622 961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991 626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2 650 262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50 715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финансирование дефицита (использование профицита) бюджета - 31 861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- 31 861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Балхашского городского маслихата Карагандинской области от 18.03.2009 </w:t>
      </w:r>
      <w:r>
        <w:rPr>
          <w:rFonts w:ascii="Times New Roman"/>
          <w:b w:val="false"/>
          <w:i w:val="false"/>
          <w:color w:val="000000"/>
          <w:sz w:val="28"/>
        </w:rPr>
        <w:t>N 18/143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24.04.2009 </w:t>
      </w:r>
      <w:r>
        <w:rPr>
          <w:rFonts w:ascii="Times New Roman"/>
          <w:b w:val="false"/>
          <w:i w:val="false"/>
          <w:color w:val="000000"/>
          <w:sz w:val="28"/>
        </w:rPr>
        <w:t>N 20/154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09.09.2009 </w:t>
      </w:r>
      <w:r>
        <w:rPr>
          <w:rFonts w:ascii="Times New Roman"/>
          <w:b w:val="false"/>
          <w:i w:val="false"/>
          <w:color w:val="000000"/>
          <w:sz w:val="28"/>
        </w:rPr>
        <w:t>N 23/177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25/192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нормативы распределения доходов в областной бюджет,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2009 год предусмотрены субвенции из областного бюджета в сумме 409 093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составе расходов городского бюджета на 2009 год предусмотрен возврат неиспользованных (недоиспользованных) целевых трансфертов, выделенных из областного бюджета в 2008 году, в сумме 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Балхашского городского маслихата Карагандинской области от 18.03.2009 N </w:t>
      </w:r>
      <w:r>
        <w:rPr>
          <w:rFonts w:ascii="Times New Roman"/>
          <w:b w:val="false"/>
          <w:i w:val="false"/>
          <w:color w:val="000000"/>
          <w:sz w:val="28"/>
        </w:rPr>
        <w:t>18/143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городского бюджета на 2009 год предусмотрены целевые текущие трансферты в сумме 84 110 тысяч тенге на компенсацию потерь местных бюджетов в связи с изменением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25/192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поступлений городского бюджета на 2009 год предусмотрены целевые текущие трансферты в сумме 8 100 тысячи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25/192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городского бюджета на 2009 год предусмотрены целевые текущие трансферты в сумме 10 528 тысячи тенге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25/192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поступлений городского бюджета на 2009 год предусмотрены целевые текущие трансферты в сумме 68 710 тысячи тенге на внедрение новых технологий государственной системы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N 25/192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поступлений городского бюджета на 2009 год предусмотрены целевые текущие трансферты в сумме 75 906 тысячи тенге на содержание вновь вводимых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поступлений городского бюджета на 2009 год предусмотрены целевые трансферты на развитие в сумме 111 887 тысяч тенге на строительство и реконструкцию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составе поступлений городского бюджета на 2009 год предусмотрены целевые трансферты на развитие в сумме 84 572 тысяч тенге на строительство и (или) приобретение жилья государственного коммунального жилищного фонда в соответствии с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09.09.2009 </w:t>
      </w:r>
      <w:r>
        <w:rPr>
          <w:rFonts w:ascii="Times New Roman"/>
          <w:b w:val="false"/>
          <w:i w:val="false"/>
          <w:color w:val="ff0000"/>
          <w:sz w:val="28"/>
        </w:rPr>
        <w:t>N 23/177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составе поступлений городского бюджета на 2009 год предусмотрены целевые трансферты на развитие в сумме 57 535 тысяч тенге на развитие и обустройство инженерно-коммуникационной инфраструктуры в соответствии с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Балхашского городского маслихата Карагандинской области от 18.03.2009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18/143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09.09.2009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23/177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25/192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Учесть, что в составе поступлений городского бюджета на 2009 год предусмотрены целевые текущие трансферты на капитальный и текущий ремонт школ и других социальных объектов в рамках реализации Стратегии региональной занятости и переподготовки кадров в сумме 89 231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Балхашского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20/154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11-2. Учесть, что в составе поступлений городского бюджета на 2009 год предусмотрены целевые текущие трансферты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в сумме 47 200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Балхашского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20/154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11-3. Учесть, что в составе поступлений городского бюджета на 2009 год предусмотрены целевые текущие трансферты на ремонт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 в сумме 27 631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11-3 в соответствии с решением Балхашского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20/154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11-4. Учесть, что в составе поступлений городского бюджета на 2009 год предусмотрены целевые текущие трансферты на расширение программы социальных рабочих мест и молодежной практики в рамках реализации Стратегии региональной занятости и переподготовки кадров в сумме 29 010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11-4 в соответствии с решением Балхашского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20/154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с изменениями, внесенными решением Балхашского городского маслихата Карагандинской области от 09.09.2009 </w:t>
      </w:r>
      <w:r>
        <w:rPr>
          <w:rFonts w:ascii="Times New Roman"/>
          <w:b w:val="false"/>
          <w:i w:val="false"/>
          <w:color w:val="000000"/>
          <w:sz w:val="28"/>
        </w:rPr>
        <w:t>N 23/177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акимата города Балхаш на 2009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09.09.2009 </w:t>
      </w:r>
      <w:r>
        <w:rPr>
          <w:rFonts w:ascii="Times New Roman"/>
          <w:b w:val="false"/>
          <w:i w:val="false"/>
          <w:color w:val="000000"/>
          <w:sz w:val="28"/>
        </w:rPr>
        <w:t>N 23/177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25.11.2009 </w:t>
      </w:r>
      <w:r>
        <w:rPr>
          <w:rFonts w:ascii="Times New Roman"/>
          <w:b w:val="false"/>
          <w:i w:val="false"/>
          <w:color w:val="000000"/>
          <w:sz w:val="28"/>
        </w:rPr>
        <w:t>N 25/192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Установить, что в составе расходов городского бюджета учтены расходы по бюджетным программам, реализуемым в поселках Конырат, Саяк, Гулшат,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Установить, что в процессе исполнения городского бюджета на 2009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25.11.2009 N 25/192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81"/>
        <w:gridCol w:w="539"/>
        <w:gridCol w:w="10269"/>
        <w:gridCol w:w="211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2669116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1622961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597602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597602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39133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991626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991626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4"/>
        <w:gridCol w:w="739"/>
        <w:gridCol w:w="761"/>
        <w:gridCol w:w="9408"/>
        <w:gridCol w:w="21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117364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1655311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1488694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1488694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141271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317824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-31861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Конырат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25.11.2009 N 25/192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99"/>
        <w:gridCol w:w="730"/>
        <w:gridCol w:w="712"/>
        <w:gridCol w:w="8068"/>
        <w:gridCol w:w="220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12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Саяк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25.11.2009 N 25/192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42"/>
        <w:gridCol w:w="817"/>
        <w:gridCol w:w="690"/>
        <w:gridCol w:w="9027"/>
        <w:gridCol w:w="23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12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Гулшат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25.11.2009 N 25/192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22"/>
        <w:gridCol w:w="691"/>
        <w:gridCol w:w="691"/>
        <w:gridCol w:w="9209"/>
        <w:gridCol w:w="23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городского бюджета на 2009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25.11.2009 N 25/192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455"/>
        <w:gridCol w:w="708"/>
        <w:gridCol w:w="687"/>
        <w:gridCol w:w="115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городкого бюджета на 2009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25.11.2009 N 25/192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97"/>
        <w:gridCol w:w="734"/>
        <w:gridCol w:w="109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