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e89c" w14:textId="af0e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февраля 2008 года N 5/58. Зарегистрировано Управлением юстиции города Жезказгана Карагандинской области 02 апреля 2008 года N 8-2-61. Утратило силу - решением Жезказганского городского маслихата Карагандинской области от 16 июля 2010 года N 24/296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16.07.2010 N 24/296.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(зарегистрировано Управлением юстиции города Жезказгана N 8-2-31 от 26 июля 2006 года, опубликовано в газете "Сарыарка" N 56-57 от 4 августа 2006 года), с внесенными изменениями и дополнениями решением Жезказганского городского маслихата от 22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Жезказганского городского Маслихата N 30/343 от 21 июня 2006 года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телекоммуникации"" (зарегистрированное Управлением юстиции города Жезказгана N 8-2-51 от 22 ноября 2007 года и официально опубликованное в газете "Сарыарка" N 67 (7353) от 28 ноября 2007 года и "Жезказганская газета" N 58 от 30 ноября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телекоммуникации, утвержденных указанным решением в пункте 2 слова "к совокупному доходу семьи в размере 18%" заменить словами "к совокупному доходу семьи в размере 15%".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Жезказганского городского маслихата от 21.06.2006 N 30/343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социально-культурному развитию и социальной защиты населения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городским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 Б.М. Мырзаханов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2008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