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bbd5f7" w14:textId="dbbd5f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определении помещений для встреч с избирателями, мест размещения печатных агитационных материалов на период выборов депутатов Сената Парламента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Караганды от 05 сентября 2008 года N 35/19. Зарегистрировано Управлением юстиции города Караганды Карагандинской области 13 октября 2008 года N 8-1-76. Утратило силу постановлением акимата города Караганды от 13 августа 2014 года N 33/08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>постановлением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акимата города Караганды от 13.08.2014 N 33/08 (вводится в действие со дня его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 пунктами 4, 6 </w:t>
      </w:r>
      <w:r>
        <w:rPr>
          <w:rFonts w:ascii="Times New Roman"/>
          <w:b w:val="false"/>
          <w:i w:val="false"/>
          <w:color w:val="000000"/>
          <w:sz w:val="28"/>
        </w:rPr>
        <w:t>статьи 28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28 сентября 1995 года "О выборах в Республике Казахстан", акимат города Караганды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 соответствии с заявкой областной избирательной комиссии определить помещения (на договорной основе) для встреч с избирателями кандидатов в депутаты Сената Парламента Республики Казахстан (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>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Совместно с избирательной комиссией определить места для размещения агитационных печатных материалов (</w:t>
      </w:r>
      <w:r>
        <w:rPr>
          <w:rFonts w:ascii="Times New Roman"/>
          <w:b w:val="false"/>
          <w:i w:val="false"/>
          <w:color w:val="000000"/>
          <w:sz w:val="28"/>
        </w:rPr>
        <w:t>приложение 2</w:t>
      </w:r>
      <w:r>
        <w:rPr>
          <w:rFonts w:ascii="Times New Roman"/>
          <w:b w:val="false"/>
          <w:i w:val="false"/>
          <w:color w:val="000000"/>
          <w:sz w:val="28"/>
        </w:rPr>
        <w:t>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В целях создания равных условий для всех кандидатов, рекомендовать областной избирательной комиссии при составлении графиков встреч кандидатов с избирателями продолжительность встреч определять не более 2 (двух) часов в день.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Контроль за выполнением настоящего постановления возложить на акима района имени Казыбек би Егемберды Ергали Куандыковича и акима Октябрьского района Касимова Сергея Владимировича.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Настоящее постановление вводится в действие с момента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Исполняющий обязанности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акима г. Караганды                         В. Иванов</w:t>
      </w:r>
    </w:p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 акимата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города Караганды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05 сентября 2008 года N 35/19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"Об определении помещений для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встреч с избирателями, мест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размещения печатных агитационных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материалов на период выборов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депутатов Сената Парламента"</w:t>
      </w:r>
    </w:p>
    <w:bookmarkEnd w:id="1"/>
    <w:bookmarkStart w:name="z8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Адреса помещений</w:t>
      </w:r>
      <w:r>
        <w:br/>
      </w:r>
      <w:r>
        <w:rPr>
          <w:rFonts w:ascii="Times New Roman"/>
          <w:b/>
          <w:i w:val="false"/>
          <w:color w:val="000000"/>
        </w:rPr>
        <w:t>
для встреч с избирателями по городу Караганды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13"/>
        <w:gridCol w:w="2733"/>
        <w:gridCol w:w="5713"/>
        <w:gridCol w:w="2193"/>
      </w:tblGrid>
      <w:tr>
        <w:trPr>
          <w:trHeight w:val="45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района</w:t>
            </w:r>
          </w:p>
        </w:tc>
        <w:tc>
          <w:tcPr>
            <w:tcW w:w="5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Адреса помещений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Общая площадь</w:t>
            </w:r>
          </w:p>
        </w:tc>
      </w:tr>
      <w:tr>
        <w:trPr>
          <w:trHeight w:val="45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Караганды (Район им. Казыбек би)</w:t>
            </w:r>
          </w:p>
        </w:tc>
        <w:tc>
          <w:tcPr>
            <w:tcW w:w="5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Карагандинский институт актуального образования "Болашак" (ул. Ерубаева, 44)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 мест</w:t>
            </w:r>
          </w:p>
        </w:tc>
      </w:tr>
      <w:tr>
        <w:trPr>
          <w:trHeight w:val="45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Караганды (Район им. Казыбек би)</w:t>
            </w:r>
          </w:p>
        </w:tc>
        <w:tc>
          <w:tcPr>
            <w:tcW w:w="5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Институт повышения квалификации работников образования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 мест</w:t>
            </w:r>
          </w:p>
        </w:tc>
      </w:tr>
      <w:tr>
        <w:trPr>
          <w:trHeight w:val="45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Караганды (Район им. Казыбек би)</w:t>
            </w:r>
          </w:p>
        </w:tc>
        <w:tc>
          <w:tcPr>
            <w:tcW w:w="5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Банковский колледж (ул. Муканова, 3)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 мест</w:t>
            </w:r>
          </w:p>
        </w:tc>
      </w:tr>
      <w:tr>
        <w:trPr>
          <w:trHeight w:val="45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Караганды (Район им. Казыбек би)</w:t>
            </w:r>
          </w:p>
        </w:tc>
        <w:tc>
          <w:tcPr>
            <w:tcW w:w="5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Актовый зал Товарищества с ограниченной ответственностью "Каргормаш"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 мест</w:t>
            </w:r>
          </w:p>
        </w:tc>
      </w:tr>
      <w:tr>
        <w:trPr>
          <w:trHeight w:val="45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Караганды (Октябрьский район)</w:t>
            </w:r>
          </w:p>
        </w:tc>
        <w:tc>
          <w:tcPr>
            <w:tcW w:w="5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Зал дворца культуры Нового Майкудука (ул. Магнитагорская, 19)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 мест</w:t>
            </w:r>
          </w:p>
        </w:tc>
      </w:tr>
      <w:tr>
        <w:trPr>
          <w:trHeight w:val="45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Караганды (Октябрьский район)</w:t>
            </w:r>
          </w:p>
        </w:tc>
        <w:tc>
          <w:tcPr>
            <w:tcW w:w="5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Зал дворца культуры "Железнодоржников"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 мест</w:t>
            </w:r>
          </w:p>
        </w:tc>
      </w:tr>
      <w:tr>
        <w:trPr>
          <w:trHeight w:val="45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Караганды (Октябрьский район)</w:t>
            </w:r>
          </w:p>
        </w:tc>
        <w:tc>
          <w:tcPr>
            <w:tcW w:w="5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Зал дворца культуры "Молодежный"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 мест</w:t>
            </w:r>
          </w:p>
        </w:tc>
      </w:tr>
    </w:tbl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 акимата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города Караганды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05 сентября 2008 года N 35/19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"Об определении помещений для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встреч с избирателями, мест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размещения печатных агитационных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материалов на период выборов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депутатов Сената Парламента"</w:t>
      </w:r>
    </w:p>
    <w:bookmarkEnd w:id="3"/>
    <w:bookmarkStart w:name="z10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Дислокация мест</w:t>
      </w:r>
      <w:r>
        <w:br/>
      </w:r>
      <w:r>
        <w:rPr>
          <w:rFonts w:ascii="Times New Roman"/>
          <w:b/>
          <w:i w:val="false"/>
          <w:color w:val="000000"/>
        </w:rPr>
        <w:t xml:space="preserve">
для размещения печатных материалов по городу Караганды 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44"/>
        <w:gridCol w:w="4016"/>
        <w:gridCol w:w="8220"/>
      </w:tblGrid>
      <w:tr>
        <w:trPr>
          <w:trHeight w:val="450" w:hRule="atLeast"/>
        </w:trPr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N 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района</w:t>
            </w:r>
          </w:p>
        </w:tc>
        <w:tc>
          <w:tcPr>
            <w:tcW w:w="8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размещения агитационных печатных материалов</w:t>
            </w:r>
          </w:p>
        </w:tc>
      </w:tr>
      <w:tr>
        <w:trPr>
          <w:trHeight w:val="450" w:hRule="atLeast"/>
        </w:trPr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Караганды (район им. Казыбек би)</w:t>
            </w:r>
          </w:p>
        </w:tc>
        <w:tc>
          <w:tcPr>
            <w:tcW w:w="8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Рекламные щиты концертного объединения К.Байжанова, на углу ул. Ерубаева - Б.Мира</w:t>
            </w:r>
          </w:p>
        </w:tc>
      </w:tr>
      <w:tr>
        <w:trPr>
          <w:trHeight w:val="450" w:hRule="atLeast"/>
        </w:trPr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Караганды (район им. Казыбек би)</w:t>
            </w:r>
          </w:p>
        </w:tc>
        <w:tc>
          <w:tcPr>
            <w:tcW w:w="8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Рекламный щит у рынка "Алтын - Арба" по пр. Бухар-Жырау</w:t>
            </w:r>
          </w:p>
        </w:tc>
      </w:tr>
      <w:tr>
        <w:trPr>
          <w:trHeight w:val="450" w:hRule="atLeast"/>
        </w:trPr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Караганды (район им. Казыбек би)</w:t>
            </w:r>
          </w:p>
        </w:tc>
        <w:tc>
          <w:tcPr>
            <w:tcW w:w="8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Рекламный щит концертного объединения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К. Байжанова, у кинотеатра "Сарыарка"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пр. Строителей.</w:t>
            </w:r>
          </w:p>
        </w:tc>
      </w:tr>
      <w:tr>
        <w:trPr>
          <w:trHeight w:val="450" w:hRule="atLeast"/>
        </w:trPr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Караганды (район им. Казыбек би)</w:t>
            </w:r>
          </w:p>
        </w:tc>
        <w:tc>
          <w:tcPr>
            <w:tcW w:w="8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Рекламный щит у остановки магазина "Турист", на мкрн. Степной-3</w:t>
            </w:r>
          </w:p>
        </w:tc>
      </w:tr>
      <w:tr>
        <w:trPr>
          <w:trHeight w:val="450" w:hRule="atLeast"/>
        </w:trPr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Караганды (район им. Казыбек би)</w:t>
            </w:r>
          </w:p>
        </w:tc>
        <w:tc>
          <w:tcPr>
            <w:tcW w:w="8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Рекламный щит напротив магазина "Колумбия" по Б.Мира, 12/2</w:t>
            </w:r>
          </w:p>
        </w:tc>
      </w:tr>
      <w:tr>
        <w:trPr>
          <w:trHeight w:val="450" w:hRule="atLeast"/>
        </w:trPr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Караганды (район им. Казыбек би)</w:t>
            </w:r>
          </w:p>
        </w:tc>
        <w:tc>
          <w:tcPr>
            <w:tcW w:w="8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Рекламный щит театра музыкальной комедии по ул. С.Сефуллина, ост. "Баня"</w:t>
            </w:r>
          </w:p>
        </w:tc>
      </w:tr>
      <w:tr>
        <w:trPr>
          <w:trHeight w:val="450" w:hRule="atLeast"/>
        </w:trPr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Караганды (Октябрьский район)</w:t>
            </w:r>
          </w:p>
        </w:tc>
        <w:tc>
          <w:tcPr>
            <w:tcW w:w="8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Рекламный щит в районном парке им. 50-летия Казахстана (Майкудук)</w:t>
            </w:r>
          </w:p>
        </w:tc>
      </w:tr>
      <w:tr>
        <w:trPr>
          <w:trHeight w:val="450" w:hRule="atLeast"/>
        </w:trPr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Караганды (Октябрьский район)</w:t>
            </w:r>
          </w:p>
        </w:tc>
        <w:tc>
          <w:tcPr>
            <w:tcW w:w="8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Рекламный щит по ул. Мануильского, 6 (Сортировка)</w:t>
            </w:r>
          </w:p>
        </w:tc>
      </w:tr>
      <w:tr>
        <w:trPr>
          <w:trHeight w:val="450" w:hRule="atLeast"/>
        </w:trPr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Караганды (Октябрьский район)</w:t>
            </w:r>
          </w:p>
        </w:tc>
        <w:tc>
          <w:tcPr>
            <w:tcW w:w="8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Рекламный щит на площади дворца культуры "Молодежный"</w:t>
            </w:r>
          </w:p>
        </w:tc>
      </w:tr>
      <w:tr>
        <w:trPr>
          <w:trHeight w:val="450" w:hRule="atLeast"/>
        </w:trPr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Караганды (Октябрьский район)</w:t>
            </w:r>
          </w:p>
        </w:tc>
        <w:tc>
          <w:tcPr>
            <w:tcW w:w="8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Рекламные щиты на площади дворца культуры "Нового Майкудука"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