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7e1f9" w14:textId="747e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Жамбылского областного маслихата от 12 декабря 2007 года N 3-9 "Об областном бюджете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13 октября 2008 года N 8-4. Зарегистрировано Департаментом юстиции Жамбылской области 22 октября 2008 года за номером 1713. Утратило силу решением маслихата Жамбылского области от 29 октября 2009 года № 16-19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маслихата Жамбылской области от 29.10.2009 № 16-19.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апреля 2004 года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областного маслихата от 12 декабря 2007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3-9 </w:t>
      </w:r>
      <w:r>
        <w:rPr>
          <w:rFonts w:ascii="Times New Roman"/>
          <w:b w:val="false"/>
          <w:i w:val="false"/>
          <w:color w:val="000000"/>
          <w:sz w:val="28"/>
        </w:rPr>
        <w:t xml:space="preserve">«Об областном бюджете на 2008 год» (зарегистрировано в Реестре государственной регистрации нормативных правовых актов N 1671, опубликованное в газете «Знамя труда» от 10 января 2008 года N 3 (16778), с изменениями и дополнениями, внесенными решением Жамбылского областного маслихата от 8 февраля 2008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4-2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дополнения  в решение Жамбылского областного маслихата от 12 декабря 2007 года N 3-9 «Об областном бюджете на 2008 год» (зарегистрировано в Реестре государственной регистрации нормативных правовых актов N 1674, опубликованное в газете «Знамя труда» от 23 февраля 2008 года N 22 (16797), решением Жамбылского областного маслихата от 1 апреля 2008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5-4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в решение Жамбылского областного маслихата от 12 декабря 2007 года N 3-9 «Об областном бюджете на 2008 год» (зарегистрировано в Реестре государственной регистрации нормативных правовых актов N 1679, опубликованное в газете «Знамя труда» от 5 апреля 2008 года N 43-44 (16818-16819), решением Жамбылского областного маслихата от 24 июля 2008 года N </w:t>
      </w:r>
      <w:r>
        <w:rPr>
          <w:rFonts w:ascii="Times New Roman"/>
          <w:b w:val="false"/>
          <w:i w:val="false"/>
          <w:color w:val="000000"/>
          <w:sz w:val="28"/>
        </w:rPr>
        <w:t xml:space="preserve">7-4 </w:t>
      </w:r>
      <w:r>
        <w:rPr>
          <w:rFonts w:ascii="Times New Roman"/>
          <w:b w:val="false"/>
          <w:i w:val="false"/>
          <w:color w:val="000000"/>
          <w:sz w:val="28"/>
        </w:rPr>
        <w:t xml:space="preserve">«О внесении изменений и дополнений в решение Жамбылского областного маслихата от 12 декабря 2007 года N 3-9 «Об областном бюджете на 2008 год» (зарегистрировано в Реестре государственной регистрации нормативных правовых актов N 1711, опубликованное в газете «Знамя труда» от 5 августа 2008 года N 118 (16893)),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 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«68765078» заменить цифрами «68957408»;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«6766969» заменить цифрами «6959299»;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цифры «68023578» заменить цифрами «68515908»;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«741500» заменить цифрами «441500»;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«1753300» заменить цифрами «1253300»;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«1853000» заменить цифрами «1353000»;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4-1):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«7000» заменить цифрами «207000»;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12 </w:t>
      </w:r>
      <w:r>
        <w:rPr>
          <w:rFonts w:ascii="Times New Roman"/>
          <w:b w:val="false"/>
          <w:i w:val="false"/>
          <w:color w:val="000000"/>
          <w:sz w:val="28"/>
        </w:rPr>
        <w:t xml:space="preserve">цифры «2611568» заменить цифрами «2812127»;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пункте 17-1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«бюджетам:» дополнить словами «Шуского района в сумме 28800 тысяч тенге,», цифры «50000» заменить цифрами «90000»;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 и 6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 xml:space="preserve">к настоящему решению.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со дня государственной  регистрации в органах юстиции и вводится в действие с 1 января 2008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сессии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областного маслихата    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Р. БЕГАЛИЕВ                  А. АСИЛЬБЕКОВ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от 13 октября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Областной бюджет на 2008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73"/>
        <w:gridCol w:w="813"/>
        <w:gridCol w:w="7373"/>
        <w:gridCol w:w="2793"/>
      </w:tblGrid>
      <w:tr>
        <w:trPr>
          <w:trHeight w:val="72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I. ДОХОДЫ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68957408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6959299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Индивидуальный подоходный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2993725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 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3564622 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налог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3564622 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 использование природных и других ресурсов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400952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HЕHАЛОГОВЫЕ ПОСТУПЛЕHИЯ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аренды имущества, находящегося в государственной собственности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 Национального банка Республики Казахстан.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23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 же содержащимися и финансируемыми из бюджета (сметы расходов)  Национального банка Республики Казахстан, за исключением поступлений от предприятий нефтяного сектора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неналоговые поступления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государственного имущества, закрепленного за государственными учреждениями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61968863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нижестоящих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районных (городских) бюджетов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вышестоящих органов государственного управления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</w:p>
        </w:tc>
      </w:tr>
      <w:tr>
        <w:trPr>
          <w:trHeight w:val="3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республиканского бюджета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3"/>
        <w:gridCol w:w="964"/>
        <w:gridCol w:w="925"/>
        <w:gridCol w:w="8000"/>
        <w:gridCol w:w="2348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Затраты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68515908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услуги общего характера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2196848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маслихата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маслихата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1077301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акима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920301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1024394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финансов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работы по выдаче разовых талонов и обеспечение полноты сбора сумм от реализации разовых талонов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приватизации коммунальной собственности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Учет, хранение, оценка и реализация имущества, поступившего в коммунальную собственность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3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882733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56936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экономики и бюджетного планирования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обучение государственных служащих компьютерной грамотности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Оборона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4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территориальной обороны и территориальная оборона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мобилизационной подготовке, гражданской обороне и организации предупреждения и ликвидации аварий и стихийных бедствий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12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мобилизационной подготовке, гражданской обороне и организации предупреждения и ликвидации аварий и стихийных бедствий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Мобилизационная подготовка и мобилизация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Предупреждение и ликвидация чрезвычайных ситуаций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порядок, безопасность, правовая, судебная, уголовно-исполнительная деятельность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исполнительного органа внутренних дел, финансируемого из областного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2188497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общественного порядка и обеспечение общественной безопасности на территории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36201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Поощрение граждан, участвующих в охране общественного порядка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9026201 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950561 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по спорту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739714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в спорте детей в специализированных организациях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210847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2023867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по специальным образовательным учебным программам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720558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одаренных детей в специализированных организациях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408081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содержание вновь вводимых обьектов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внедрение новых технологий государственной системы в сфере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  районов (городов областного значения) на создание лингофонных и мультимедийных кабинетов в государственных учреждениях начального, основного среднего и общего среднего 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1334462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1255885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послесреднего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Исполнительный орган внутренних дел, финансируемый из областного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квалификации и переподготовка кадров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63428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472457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41382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областных государственных учреждений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областного масштаба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психического здоровья детей и подростков и оказание психолого-медико-педагогической консультативной помощи населению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77007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человеческого капитала в рамках электронного правительства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человеческого капитала в рамках электронного правительства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3942303 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строительство и реконструкцию объектов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3909738 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Здравоохранение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21694687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5904190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стационарной медицинской помощи по направлению специалистов первичной медико-санитарной помощи и организаций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5904190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106820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Пропаганда здорового образа жизни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63995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тест-систем для проведения дозорного эпидемиологического надзора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 санитарно-эпидемиологического надзора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Санитарно-эпидемиологическое благополучие населения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Борьба с эпидемиями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санитарно-эпидемиологического надзора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Централизованный закуп вакцин и других медицинских иммунобиологических препаратов для проведения иммунопрофилактики населения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3162810 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лицам, страдающим социально значимыми заболеваниями и заболеваниями, представляющими опасность для окружающих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2725458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туберкулезом противотуберкулезными препаратами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диабетом противодиабетическими препаратами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онкологических больных химиопрепаратами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2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4694173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первичной медико-санитарной помощи населению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4264277 </w:t>
            </w:r>
          </w:p>
        </w:tc>
      </w:tr>
      <w:tr>
        <w:trPr>
          <w:trHeight w:val="9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422923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скорой и неотложной помощи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397704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медицинской помощи населению в чрезвычайных ситуациях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здравоохранения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120638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мероприятий по профилактике и борьбе со СПИД в Республике Казахстан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граждан бесплатным или льготным проездом за пределы населенного пункта на лечение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10455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информационно- аналитических центров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6307709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здравоохранения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6307709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1688750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престарелых и инвалидов общего типа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572294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образования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Социальное обеспечение сирот, детей, оставшихся без попечения родителей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446086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социального обеспечения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  программ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поддержка инвалидов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120003 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координации занятости и социальных программ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72331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координации занятости и социальных программ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71366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4225078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1932539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  районов (городов областного значения) на строительство жилья государственного коммунального жилищного фонда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689539 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и обустройство  инженерно-коммуникационной инфраструктуры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1483271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системы водоснабжения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1387091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на развитие бюджетам районов (городов областного значения) на развитие коммунального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коммунального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80194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809268 </w:t>
            </w:r>
          </w:p>
        </w:tc>
      </w:tr>
      <w:tr>
        <w:trPr>
          <w:trHeight w:val="72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энергетики и коммунального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28296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Газификация населенных пунктов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для обеспечения бесперебойного теплоснабжения малых городов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543100 </w:t>
            </w:r>
          </w:p>
        </w:tc>
      </w:tr>
      <w:tr>
        <w:trPr>
          <w:trHeight w:val="12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Культура, спорт, туризм и информационное пространство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1656631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484276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культуры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15696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Увековечение памяти деятелей государства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109070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историко-культурного наследия и доступа к ним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100718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театрального и музыкального искусства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местных бюджетов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физической культуры и спорта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567898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физической культуры и спорта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28327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спортивных соревнований на областном уровне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23623 </w:t>
            </w:r>
          </w:p>
        </w:tc>
      </w:tr>
      <w:tr>
        <w:trPr>
          <w:trHeight w:val="9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участие членов областных сборных команд по различным видам спорта на республиканских и международных спортивных соревнованиях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515948 </w:t>
            </w:r>
          </w:p>
        </w:tc>
      </w:tr>
      <w:tr>
        <w:trPr>
          <w:trHeight w:val="6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физической культуры и спорта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архивов и документации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архивов и документации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сохранности архивного фонда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культуры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областных библиотек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51556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государственной информационной политики через средства массовой информации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по развитию языков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33508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по развитию языков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государственного языка и других языков народов Казахстана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18719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туристической деятельности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37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внутренней политики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147912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внутренней политики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87747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региональных программ в сфере молодежной политики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Топливно-энергетический комплекс и недропользование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87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энергетики и коммунального хозяйства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теплоэнергетической системы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9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Сельское, водное, лесное, рыбное хозяйство, особо охраняемые природные территории, охрана окружающей среды и животного мира, земельные отношения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1967172 </w:t>
            </w:r>
          </w:p>
        </w:tc>
      </w:tr>
      <w:tr>
        <w:trPr>
          <w:trHeight w:val="3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сельского хозяйства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1499331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сельского хозяйства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семеноводства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194213 </w:t>
            </w:r>
          </w:p>
        </w:tc>
      </w:tr>
      <w:tr>
        <w:trPr>
          <w:trHeight w:val="66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процедур банкротства сельскохозяйственных организаций, не находящихся в республиканской собственности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развития животноводства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7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продуктивности и качества продукции животноводства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Субсидирование стоимости услуг по доставке воды сельскохозяйственным товаропроизводителям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плодовых культур и винограда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Восстановление особо аварийных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водохозяйственных сооружений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гидромелиоративных систем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</w:p>
        </w:tc>
      </w:tr>
      <w:tr>
        <w:trPr>
          <w:trHeight w:val="64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222307 </w:t>
            </w:r>
          </w:p>
        </w:tc>
      </w:tr>
      <w:tr>
        <w:trPr>
          <w:trHeight w:val="3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Охрана, защита, воспроизводство лесов и лесоразведение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216307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Охрана животного мира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природных ресурсов и регулирования природопользования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природных ресурсов и регулирования природопользования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охране окружающей среды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и экспертиза технико-экономических обоснований местных бюджетных инвестиционных проектов (программ)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охраны окружающей среды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земельных отношений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39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земельных отношений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государственного архитектурно- строительного контроля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63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государственного  архитектурно-строительного контроля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архитектуры и  градостроительства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43950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Управление архитектуры и градостроительства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комплексных схем градостроительного развития территории области, генеральных планов городов областного значения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2131937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547437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пассажирского транспорта и автомобильных дорог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3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пассажирских перевозок по социально значимым межрайонным (междугородним) сообщениям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9214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930106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52375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Управления предпринимательства и промышленности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52375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741731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592931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трансферты бюджетам районов (городов областного значения) на компенсацию потерь местным бюджетам в связи с увеличением минимального размера заработной платы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148800 </w:t>
            </w:r>
          </w:p>
        </w:tc>
      </w:tr>
      <w:tr>
        <w:trPr>
          <w:trHeight w:val="6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Стратегии индустриально-инновационного развития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 неиспользованных (недоиспользованных) целевых трансфертов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Операционное  сальдо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441500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Чистое  бюджетное кредитование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1253300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строительства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бюджетов  районов (городов областного значения) на строительство и приобретение жилья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Кредитование АО "Фонд развития малого предпринимательства" на реализацию государственной инвестиционной политики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700000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61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бюджетных кредитов, выданных из государственного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16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Сальдо по операциям с финансовыми  активами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Прочие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финансов области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или увеличение уставного капитала юридических лиц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207000 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финансовых активов государства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Дефицит (профицит)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Финансирование дефицита (использование профицита) бюджета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тенге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5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государственные займы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40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Договоры займа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Движение остатков бюджетных средств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Администратор бюджетных программ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85" w:hRule="atLeast"/>
        </w:trPr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8-4 от 13 октября 2008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Приложение 6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Жамбылского обласного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от 12 декабря 2007 года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Целевые трансферты бюджетам районов и города 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за счет областного бюджета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3"/>
        <w:gridCol w:w="2893"/>
        <w:gridCol w:w="3673"/>
      </w:tblGrid>
      <w:tr>
        <w:trPr>
          <w:trHeight w:val="270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  трансфертов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на развитие </w:t>
            </w:r>
          </w:p>
        </w:tc>
      </w:tr>
      <w:tr>
        <w:trPr>
          <w:trHeight w:val="40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</w:tr>
      <w:tr>
        <w:trPr>
          <w:trHeight w:val="43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130832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293251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242318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67035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25935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450206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303206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1100000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</w:tr>
      <w:tr>
        <w:trPr>
          <w:trHeight w:val="345" w:hRule="atLeast"/>
        </w:trPr>
        <w:tc>
          <w:tcPr>
            <w:tcW w:w="4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2812127 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1929394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1853"/>
        <w:gridCol w:w="1673"/>
        <w:gridCol w:w="1933"/>
        <w:gridCol w:w="1453"/>
        <w:gridCol w:w="1773"/>
      </w:tblGrid>
      <w:tr>
        <w:trPr>
          <w:trHeight w:val="450" w:hRule="atLeast"/>
        </w:trPr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4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образо-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вания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водо-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снаб-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жения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хозяй-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куль-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туры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тельство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рекон-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струкция комму-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жилья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62318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25935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275920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27286  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8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1278852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514017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115539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3"/>
        <w:gridCol w:w="2673"/>
        <w:gridCol w:w="2493"/>
        <w:gridCol w:w="2793"/>
      </w:tblGrid>
      <w:tr>
        <w:trPr>
          <w:trHeight w:val="90" w:hRule="atLeast"/>
        </w:trPr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Текущие транс-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10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и текущий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дорог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зданий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детских садов 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391000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882733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407300 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9"/>
        <w:gridCol w:w="2104"/>
        <w:gridCol w:w="1675"/>
        <w:gridCol w:w="1503"/>
        <w:gridCol w:w="2170"/>
        <w:gridCol w:w="1622"/>
        <w:gridCol w:w="1397"/>
      </w:tblGrid>
      <w:tr>
        <w:trPr>
          <w:trHeight w:val="240" w:hRule="atLeast"/>
        </w:trPr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том числе: 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техники и оборудования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образования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жилых домов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ремонт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объектов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хозяйства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отопления в связи с ростом тарифов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Байзакский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Кордайский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Меркенский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21100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 Т.Рыскулова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Шуский район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 Тараз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89000 </w:t>
            </w:r>
          </w:p>
        </w:tc>
      </w:tr>
      <w:tr>
        <w:trPr>
          <w:trHeight w:val="450" w:hRule="atLeast"/>
        </w:trPr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108100 </w:t>
            </w:r>
          </w:p>
        </w:tc>
        <w:tc>
          <w:tcPr>
            <w:tcW w:w="1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84400 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2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122000 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89000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