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ccac" w14:textId="1a4c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N 5 от 21 февраля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24 декабря 2008 года N 93. Зарегистрировано Управлением юстиции Хромтауского района Актюбинской области 15 января 2009 года за N 3-12-78. Утратило силу решением маслихата Хромтауского района Актюбинской области от 21 июля 2009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Хромтауского района Актюбинской области от 21.07.2009 № 141.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целях реализации Налогового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от 13 декабря 2008 года,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пункт 6 в приложении решения районного маслихата № 5 от 21 февраля 2002 года «О внесении изменений и дополнений в решение четвертой сессии № 9 от 6 декабря 2001 года «Об установлении размеров разовых талонов» следующего содержания: «Услуги владельцев легковых автомобилей по перевозке пассажиров за один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городу Хромтау – 70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междугородние – 150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району – 100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Е.Юшкевич                       Д.Мулдашев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