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cebe" w14:textId="67cc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по Каргалинскому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22 декабря 2008 года N 99. Зарегистрировано Управлением юстиции Каргалинского района Актюбинской области 29 января 2009 года N 3-6-77. Утратило силу решением маслихата Каргалинского района Актюбинской области от 27 июля 2010 года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Каргалинского района Актюбинской области от 27.07.2010 № 225.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подпункта 1 Закона Республики Казахстан от 10 июля 2002 года N 339 "О ветеринарии", и на  основании постановления акимата Каргалинского района N 227 от 14 ноября 2008 года "О правилах содержания собак и кошек по району",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собак и кошек по Каргалинскому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К.Ізтілеу                    Ж.Кульманов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Каргалинского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98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с изменениями внесенными решением Каргалинского районного маслихата Актюбинской области от 22.07.2009 </w:t>
      </w:r>
      <w:r>
        <w:rPr>
          <w:rFonts w:ascii="Times New Roman"/>
          <w:b w:val="false"/>
          <w:i w:val="false"/>
          <w:color w:val="ff0000"/>
          <w:sz w:val="28"/>
        </w:rPr>
        <w:t>N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собак и кошек в Каргалинском районе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распространяются на всех юридических и физических лиц на территории Каргалинского района, имеющих собак и кошек.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/>
          <w:i w:val="false"/>
          <w:color w:val="000000"/>
          <w:sz w:val="28"/>
        </w:rPr>
        <w:t xml:space="preserve"> собака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любые животные семейства собачьих, независимо от размеров, цвета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/>
          <w:i w:val="false"/>
          <w:color w:val="000000"/>
          <w:sz w:val="28"/>
        </w:rPr>
        <w:t xml:space="preserve"> кошка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любые животные семейства кошачьих, независимо от размеров, цвета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/>
          <w:i w:val="false"/>
          <w:color w:val="000000"/>
          <w:sz w:val="28"/>
        </w:rPr>
        <w:t xml:space="preserve"> владелец собаки и кошки </w:t>
      </w:r>
      <w:r>
        <w:rPr>
          <w:rFonts w:ascii="Times New Roman"/>
          <w:b w:val="false"/>
          <w:i w:val="false"/>
          <w:color w:val="000000"/>
          <w:sz w:val="28"/>
        </w:rPr>
        <w:t>- физическое или юридическое лицо, которое имеет в собственности или в ином владении собаку или кошку.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Собаки и кошки, находящиеся в общественных местах (улицах, дворовых территориях, парках, скверах и прочих местах) без сопровождающих лиц, кроме оставленных на привязи, считаются бродячими, подлежат обязательному отлову специализированными учреждениями по отлову бродячих и сбору трупов павших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Временем отлова считается время непосредственного отлова животного, зафиксированное в журнале регистрации специализированным учреждением по отлову бродячих животных и в государственном учреждении "Отдел жилищно-коммунального хозяйства, пассажирского транспорта и автомобильных дорог". Журнал регистрации должен содержать сведения о виде животного, его пол, цвет, фотографию в профиль (возможно в электронном виде) и последующие действия, произведенные с животным.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собак и кошек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Любая собака и кошка является собственностью владельца и как всякая собственность, охраняется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Владельцы собак и кошек вправе свободно и безнадзорно выгуливать собак в индивидуальных домовладениях только на хорошо огороженной территорий, ограждение должно исключать побег животного, нанесение укусов прохожим, о наличии собаки должна быть сделана предупреждающая табличка при входе размером не менее 20 см. на 30 см. с изображением собаки, надписью "Ит күзетеді Охраняется собакой".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Владельцы собак и кошек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двухнедельный срок с момента приобретения зарегистрировать своих животных в территориальном инспекции Комитета государственной инспекции в Агропромышленном комплексе МСХ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содержание, разведение и использование собак и кошек в соответствии с ветеринарными (ветеринарно-санитарными) правилами и нормативами;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немедленно сообщать в медицинские учреждения, территориальную инспекцию Комитета государственной инспекции в Агропромышленном комплексе МСХ РК о случаях укусов собакой или кошкой человека и доставлять животных в ближайшее ветеринарное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требованию специалистов ветеринарных учреждений беспрепятственно представлять собак и кошек для осмотра, диагностических исследований и лечебно-профилактических обработок;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иметь на собаке хорошо видимый ошейник, с закрепленной биркой с указанием клички собаки, ее породы, адресом и телефонами владельца, наличия (хронических, опасных)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наличии в семье или при совместном проживании с собакой или кошкой несовершеннолетних детей регулярно проводить обработку животного от кишечных и кожных паразитов.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Владельцам собак и кошек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появляться с ними в общественных местах и в транспорте лицам в нетрезвом состоянии и детям младше 14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приводить и содержать собак и кошек на предприятиях общественного питания, в торговых и производственных залах продовольственных магазинов;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выгуливать собак без поводка и намордника;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собак, не прошедших вакцинацию от бешенства.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Перевозка собак и кошек в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Перевозка собак и кошек в транспорте разрешается при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провозимая собака должна быть на коротком поводке и наморднике;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перевозимая кошка должна быть помещена в закрытую корзину или ящик.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За нарушение законодательства о ветеринарии, совершенном в виде отказа от проведения обязательных ветеринарно-санитарных мероприятий и нарушения сроков их проведения владелец несет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 310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 нарушение настоящих Правил владелец несет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 жестокое обращение с животными, повлекшее их гибель или увечье, владелец несет уголовную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 276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