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c200" w14:textId="6f7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29 января 2003 года № 17 "Об утверждении Правил о порядке предоставления в имущественный наем (аренду) объектов государственной коммунальной собственности (имущества)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октября 2008 года N 372. Зарегистрировано Управлением юстиции Актюбинской области от 26 ноября 2008 года за N 3273. Утратило силу постановлением акимата Актюбинской области от 12 ноября 2009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Актюбинской области от 12.11.2009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января 2003 года № 17 «Об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области», зарегистрированного в управлении юстиции Актюбинской области 24 февраля 2003 года за № 2005 и опубликованного в газетах Актобе» и «Актюбинский вестник» от 4 марта 2003 года № 25,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постановления и далее по тексту Правил слова «Департамент финансов Актюбинской области» заменить словами «Управление финансов Актюбинской области (далее – Управление)».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постановления слова «Мукашев С.Ш.» заменить на «Серикбаев М.А.».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Правил дополнить пунктами 7-1) – 7-6)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7-1) в случае проведения капитального ремонта объектов недвижимости государственной коммунальной собственности с согласия Арендодателя, Арендатор имеет право зачесть стоимость проведенного капитального ремонта в счет платы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Арендодателю и Арендатору произвести регистрацию договора в органах юстиции в соответствии с действующим законодательством на сумму проведенного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в случае, когда Арендатор произвел за счет собственных средств и согласия Арендодателя улучшения, неотделимые без вреда для нанятого имущества, он имеет право после прекращения договора на возмещение стоимости этих улучшений, поскольку иное не предусмотрено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в случае расторжения договора по инициативе Балансодержателя либо Арендодателя, Арендатору выплачивается разница финансовых средств, с учетом произведенных улучшений (капитальный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7-5) основанием для проведения капитального ремонта является проектно – сметная документация (рабочий проект) согласованная с Арендодателем и прошедшая вневедомственную государственную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7-6) в случае выставления объекта на продажу, после проведенного Арендатором капитального ремонта, объект выставляется на продажу с кредиторской задолженностью на сумму проведенного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Сдача в имущественный найм (аренду) объектов аренды коммунальной собственности осуществляется ГУ «Управление финансов Актюбинской области», районными и городским отделом финансов (далее - Арендодатель);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Правил дополнить пунктом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в случае проведения капитального ремонта объектов недвижимости государственной коммунальной собственности, Арендатор с согласия с собственником имущества имеет право передачи арендуемого имущества в поднаем (субаренду).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 Раздела 9 Правил, цифру 140 заменить на цифру 170 и цифру 130 заменить на цифру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42-1 цифру 51 заменить на цифру 120.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10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 Е. 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