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73d2" w14:textId="f547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мая 2008 года № 167. Зарегистрировано Департаментом юстиции Актюбинской области 5 июня 2008 года № 3254.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Актюбинской области от 01.08.2024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рыбохозяйственных водоемов местного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после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Умурзакова И.К.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2008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Илек в 3 километрах от села Жанатан Мартукского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Орь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Хобда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рыболовство/промысловое рыболовство/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Кайдауыл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Тайкеткен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Шалкар-Карашатау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Курттыкол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 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имени Ш. 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хозяйство,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Ново-Бадамшинский-1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Ново-Бадамшинский-2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Средне-Бадамшинский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Бадамшинский (основной)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Дизель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Нововеденовка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Кемперсай (село Жосалы)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Егиз ата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Калаулыкол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