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065c" w14:textId="89a0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маслихата Акмолинской области от 24 декабря 2008 года № С-11/3. Зарегистрировано Управлением юстиции Шортандинского района Акмолинской области 8 января 2009 года № 1-18-62. Утратило силу - решением Шортандинского районного маслихата Акмолинской области от 1 февраля 2010 года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800000"/>
          <w:sz w:val="28"/>
        </w:rPr>
        <w:t>  Сноска. Утратило силу - решением Шортандинского районного маслихата Акмолинской области от 01.02.2010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года, а также предложением акима Шортандинского района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бюджет района на 2009 год,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доходы,                             2 282 994,7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налоговым поступлениям                     394 435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неналоговым поступлениям                     4 036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продажи основного капитала   85 348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трансфертов               1 799 175,7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затраты                             2 342 815,4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                0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 финансовыми активами                      17 434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приобретение финансовых активов             17 434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дефицит (профицит) бюджета            -77 254,7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(использование профицита) бюджета         77 254,7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займов                          45 070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Шортандинского районного маслихата Акмолинской области от 18.02.2009 </w:t>
      </w:r>
      <w:r>
        <w:rPr>
          <w:rFonts w:ascii="Times New Roman"/>
          <w:b w:val="false"/>
          <w:i w:val="false"/>
          <w:color w:val="000000"/>
          <w:sz w:val="28"/>
        </w:rPr>
        <w:t>№ 13/2;</w:t>
      </w:r>
      <w:r>
        <w:rPr>
          <w:rFonts w:ascii="Times New Roman"/>
          <w:b w:val="false"/>
          <w:i/>
          <w:color w:val="800000"/>
          <w:sz w:val="28"/>
        </w:rPr>
        <w:t xml:space="preserve"> 08.04.2009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С-14/2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29.04.2009 </w:t>
      </w:r>
      <w:r>
        <w:rPr>
          <w:rFonts w:ascii="Times New Roman"/>
          <w:b w:val="false"/>
          <w:i w:val="false"/>
          <w:color w:val="000000"/>
          <w:sz w:val="28"/>
        </w:rPr>
        <w:t>№ С-15/2;</w:t>
      </w:r>
      <w:r>
        <w:rPr>
          <w:rFonts w:ascii="Times New Roman"/>
          <w:b w:val="false"/>
          <w:i/>
          <w:color w:val="800000"/>
          <w:sz w:val="28"/>
        </w:rPr>
        <w:t xml:space="preserve"> 08.07.2009 </w:t>
      </w:r>
      <w:r>
        <w:rPr>
          <w:rFonts w:ascii="Times New Roman"/>
          <w:b w:val="false"/>
          <w:i w:val="false"/>
          <w:color w:val="000000"/>
          <w:sz w:val="28"/>
        </w:rPr>
        <w:t>№ С-17/2;</w:t>
      </w:r>
      <w:r>
        <w:rPr>
          <w:rFonts w:ascii="Times New Roman"/>
          <w:b w:val="false"/>
          <w:i/>
          <w:color w:val="800000"/>
          <w:sz w:val="28"/>
        </w:rPr>
        <w:t xml:space="preserve"> 28.07.2009 </w:t>
      </w:r>
      <w:r>
        <w:rPr>
          <w:rFonts w:ascii="Times New Roman"/>
          <w:b w:val="false"/>
          <w:i w:val="false"/>
          <w:color w:val="000000"/>
          <w:sz w:val="28"/>
        </w:rPr>
        <w:t>№ С-18/4;</w:t>
      </w:r>
      <w:r>
        <w:rPr>
          <w:rFonts w:ascii="Times New Roman"/>
          <w:b w:val="false"/>
          <w:i/>
          <w:color w:val="800000"/>
          <w:sz w:val="28"/>
        </w:rPr>
        <w:t xml:space="preserve"> 07.10.2009 </w:t>
      </w:r>
      <w:r>
        <w:rPr>
          <w:rFonts w:ascii="Times New Roman"/>
          <w:b w:val="false"/>
          <w:i w:val="false"/>
          <w:color w:val="000000"/>
          <w:sz w:val="28"/>
        </w:rPr>
        <w:t>№ С-19/2;</w:t>
      </w:r>
      <w:r>
        <w:rPr>
          <w:rFonts w:ascii="Times New Roman"/>
          <w:b w:val="false"/>
          <w:i/>
          <w:color w:val="800000"/>
          <w:sz w:val="28"/>
        </w:rPr>
        <w:t xml:space="preserve"> 29.10.2009 </w:t>
      </w:r>
      <w:r>
        <w:rPr>
          <w:rFonts w:ascii="Times New Roman"/>
          <w:b w:val="false"/>
          <w:i w:val="false"/>
          <w:color w:val="000000"/>
          <w:sz w:val="28"/>
        </w:rPr>
        <w:t>№ С-20/2;</w:t>
      </w:r>
      <w:r>
        <w:rPr>
          <w:rFonts w:ascii="Times New Roman"/>
          <w:b w:val="false"/>
          <w:i/>
          <w:color w:val="800000"/>
          <w:sz w:val="28"/>
        </w:rPr>
        <w:t xml:space="preserve"> 01.12.2009 </w:t>
      </w:r>
      <w:r>
        <w:rPr>
          <w:rFonts w:ascii="Times New Roman"/>
          <w:b w:val="false"/>
          <w:i w:val="false"/>
          <w:color w:val="000000"/>
          <w:sz w:val="28"/>
        </w:rPr>
        <w:t>№ С-21/2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налоговых поступлений,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неналоговых поступлений,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части чистого дохода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предприятий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поступления от продажи основного капитала, в том числе поступления от продажи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поступления трансфертов, в том числе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Учесть в бюджете района на 2009 год субвенцию в сумме 622 145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Учесть в бюджете района на 2009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оказание социальной помощи участникам и инвалидам Великой Отечественной Войны на расходы за коммунальные услуги в сумме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 разработку проектно-сметных документаций и проведение государственной экспертизы по проекту «Капитальный ремонт разводящих сетей села Дамса, поселка Научный, села Степное» в сумме 4 200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на оказание социальной помощи студентам из малообеспеченных семей на оплату за учебу в сумме 128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4 с изменениями, внесенными решением Шортандинского районного маслихата Акмолинской области от 28.07.2009 </w:t>
      </w:r>
      <w:r>
        <w:rPr>
          <w:rFonts w:ascii="Times New Roman"/>
          <w:b w:val="false"/>
          <w:i w:val="false"/>
          <w:color w:val="000000"/>
          <w:sz w:val="28"/>
        </w:rPr>
        <w:t>№ С-18/4;</w:t>
      </w:r>
      <w:r>
        <w:rPr>
          <w:rFonts w:ascii="Times New Roman"/>
          <w:b w:val="false"/>
          <w:i/>
          <w:color w:val="800000"/>
          <w:sz w:val="28"/>
        </w:rPr>
        <w:t xml:space="preserve"> 29.10.2009 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Учесть в бюджете района на 2009 год целевые 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увеличение уставного капитала государственного коммунального предприятия на праве хозяйственного ведения «Шортанды СУ» в сумме 17 434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 разработку проектно-сметных документаций и проведение государственной экспертизы по проекту реконструкции водопроводных сетей и водоотведения поселка Шортанды (вторая очередь) в сумме 22 000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на разработку проектно-сметных документаций и проведение государственной экспертизы по проекту реконструкции площадки водозаборных сооружений и блока фильтровальной станции села Дамса, поселка Научный, села Степное в сумме 2 956,6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на выполнение проектно-сметных документаций и проведение государственной экспертизы по объектам водоснабжения в целях реализации отраслевого проекта «Водоснабжение и канализация сельских территорий» станции Тонкерис в рамках соглашения с Азиатским банком развития в сумме 13 029,6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на проведение авторского, технического надзоров по объектам в целях реализации отраслевого проекта «Водоснабжение и канализация сельских территорий» станции Тонкерис, села Ошак, села Белое озеро, в рамках соглашения с Азиатским банком развития в сумме 1 194,8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5 с изменениями, внесенными решениями Шортандинского районного маслихата Акмолинской области от 08.04.2009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С-14/2 </w:t>
      </w:r>
      <w:r>
        <w:rPr>
          <w:rFonts w:ascii="Times New Roman"/>
          <w:b w:val="false"/>
          <w:i/>
          <w:color w:val="800000"/>
          <w:sz w:val="28"/>
        </w:rPr>
        <w:t>(</w:t>
      </w:r>
      <w:r>
        <w:rPr>
          <w:rFonts w:ascii="Times New Roman"/>
          <w:b w:val="false"/>
          <w:i/>
          <w:color w:val="8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28.07.2009 </w:t>
      </w:r>
      <w:r>
        <w:rPr>
          <w:rFonts w:ascii="Times New Roman"/>
          <w:b w:val="false"/>
          <w:i w:val="false"/>
          <w:color w:val="000000"/>
          <w:sz w:val="28"/>
        </w:rPr>
        <w:t>№ С-18/4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Учесть в бюджете района на 2009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содержание вновь вводимых объектов образования в сумме 85 163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соответствии с Государственной программой развития образования в Республике Казахстан на 2005-2010 годы в сумме  7 946,1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на создание лингафонных и мультимедийных кабинетов в государственных учреждениях начального, основного среднего и общего среднего образования в соответствии с Государственной программой развития образования в Республике Казахстан на 2005-2010 годы в сумме 5 374,8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на выплату государственной адресной социальной помощи в связи с ростом размера прожиточного минимума в сумме 1 002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на выплату ежемесячного государственного пособия на детей до 18 лет в связи с ростом размера прожиточного минимума в сумме 2 117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для реализации мер социальной поддержки специалистов социальной сферы сельских населенных пунктов в сумме 2 812,7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 с изменениями, внесенными решением Шортандинского районного маслихата Акмолинской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№ С-15/2;</w:t>
      </w:r>
      <w:r>
        <w:rPr>
          <w:rFonts w:ascii="Times New Roman"/>
          <w:b w:val="false"/>
          <w:i/>
          <w:color w:val="800000"/>
          <w:sz w:val="28"/>
        </w:rPr>
        <w:t xml:space="preserve"> 29.10.2009 </w:t>
      </w:r>
      <w:r>
        <w:rPr>
          <w:rFonts w:ascii="Times New Roman"/>
          <w:b w:val="false"/>
          <w:i w:val="false"/>
          <w:color w:val="000000"/>
          <w:sz w:val="28"/>
        </w:rPr>
        <w:t>№ С-20/2;</w:t>
      </w:r>
      <w:r>
        <w:rPr>
          <w:rFonts w:ascii="Times New Roman"/>
          <w:b w:val="false"/>
          <w:i/>
          <w:color w:val="800000"/>
          <w:sz w:val="28"/>
        </w:rPr>
        <w:t xml:space="preserve"> 01.12.2009 </w:t>
      </w:r>
      <w:r>
        <w:rPr>
          <w:rFonts w:ascii="Times New Roman"/>
          <w:b w:val="false"/>
          <w:i w:val="false"/>
          <w:color w:val="000000"/>
          <w:sz w:val="28"/>
        </w:rPr>
        <w:t>№ С-21/2.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Учесть в бюджете района на 2009 год целевые 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в сумме 62 870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55 856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на строительство школы на 1200 мест в поселке Шортанды в сумме 311 881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на реконструкцию водопроводных сетей в селе Елизаветинка в сумме 264 235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на реконструкцию сетей водоснабжения села Новокубанка в сумме 184 387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 с изменениями, внесенными решением Шортандинского районного маслихата Акмолинской области от 08.04.2009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С-14/2 </w:t>
      </w:r>
      <w:r>
        <w:rPr>
          <w:rFonts w:ascii="Times New Roman"/>
          <w:b w:val="false"/>
          <w:i/>
          <w:color w:val="800000"/>
          <w:sz w:val="28"/>
        </w:rPr>
        <w:t>(</w:t>
      </w:r>
      <w:r>
        <w:rPr>
          <w:rFonts w:ascii="Times New Roman"/>
          <w:b w:val="false"/>
          <w:i/>
          <w:color w:val="8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29.04.2009 </w:t>
      </w:r>
      <w:r>
        <w:rPr>
          <w:rFonts w:ascii="Times New Roman"/>
          <w:b w:val="false"/>
          <w:i w:val="false"/>
          <w:color w:val="000000"/>
          <w:sz w:val="28"/>
        </w:rPr>
        <w:t>№ С-15/2;</w:t>
      </w:r>
      <w:r>
        <w:rPr>
          <w:rFonts w:ascii="Times New Roman"/>
          <w:b w:val="false"/>
          <w:i/>
          <w:color w:val="800000"/>
          <w:sz w:val="28"/>
        </w:rPr>
        <w:t xml:space="preserve">28.07.2009 </w:t>
      </w:r>
      <w:r>
        <w:rPr>
          <w:rFonts w:ascii="Times New Roman"/>
          <w:b w:val="false"/>
          <w:i w:val="false"/>
          <w:color w:val="000000"/>
          <w:sz w:val="28"/>
        </w:rPr>
        <w:t>№ С-18/4;</w:t>
      </w:r>
      <w:r>
        <w:rPr>
          <w:rFonts w:ascii="Times New Roman"/>
          <w:b w:val="false"/>
          <w:i/>
          <w:color w:val="800000"/>
          <w:sz w:val="28"/>
        </w:rPr>
        <w:t xml:space="preserve"> 29.10.2009 </w:t>
      </w:r>
      <w:r>
        <w:rPr>
          <w:rFonts w:ascii="Times New Roman"/>
          <w:b w:val="false"/>
          <w:i w:val="false"/>
          <w:color w:val="000000"/>
          <w:sz w:val="28"/>
        </w:rPr>
        <w:t>№ С-20/2;</w:t>
      </w:r>
      <w:r>
        <w:rPr>
          <w:rFonts w:ascii="Times New Roman"/>
          <w:b w:val="false"/>
          <w:i/>
          <w:color w:val="800000"/>
          <w:sz w:val="28"/>
        </w:rPr>
        <w:t xml:space="preserve"> 01.12.2009 </w:t>
      </w:r>
      <w:r>
        <w:rPr>
          <w:rFonts w:ascii="Times New Roman"/>
          <w:b w:val="false"/>
          <w:i w:val="false"/>
          <w:color w:val="000000"/>
          <w:sz w:val="28"/>
        </w:rPr>
        <w:t>№ С-21/2.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</w:t>
      </w:r>
      <w:r>
        <w:rPr>
          <w:rFonts w:ascii="Times New Roman"/>
          <w:b w:val="false"/>
          <w:i/>
          <w:color w:val="800000"/>
          <w:sz w:val="28"/>
        </w:rPr>
        <w:t xml:space="preserve">исключен </w:t>
      </w:r>
      <w:r>
        <w:rPr>
          <w:rFonts w:ascii="Times New Roman"/>
          <w:b w:val="false"/>
          <w:i/>
          <w:color w:val="800000"/>
          <w:sz w:val="28"/>
        </w:rPr>
        <w:t xml:space="preserve">решением Шортандинского районного маслихата Акмолинской области от 18.02.2009 </w:t>
      </w:r>
      <w:r>
        <w:rPr>
          <w:rFonts w:ascii="Times New Roman"/>
          <w:b w:val="false"/>
          <w:i w:val="false"/>
          <w:color w:val="000000"/>
          <w:sz w:val="28"/>
        </w:rPr>
        <w:t>№ 13/2;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Установить специалистам образования, социального обеспечения,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Утвердить резерв местного исполнительного органа района на 2009 год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10 с изменениями, внесенными решениями Шортандинского районного маслихата Акмолинской области от 18.02.2009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13/2; </w:t>
      </w:r>
      <w:r>
        <w:rPr>
          <w:rFonts w:ascii="Times New Roman"/>
          <w:b w:val="false"/>
          <w:i/>
          <w:color w:val="800000"/>
          <w:sz w:val="28"/>
        </w:rPr>
        <w:t xml:space="preserve">29.04.2009 </w:t>
      </w:r>
      <w:r>
        <w:rPr>
          <w:rFonts w:ascii="Times New Roman"/>
          <w:b w:val="false"/>
          <w:i w:val="false"/>
          <w:color w:val="000000"/>
          <w:sz w:val="28"/>
        </w:rPr>
        <w:t>№ С-15/2;</w:t>
      </w:r>
      <w:r>
        <w:rPr>
          <w:rFonts w:ascii="Times New Roman"/>
          <w:b w:val="false"/>
          <w:i/>
          <w:color w:val="800000"/>
          <w:sz w:val="28"/>
        </w:rPr>
        <w:t xml:space="preserve"> 29.10.2009 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Утвердить перечень бюджетных программ развития бюджета района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Утвердить перечень местных бюджетных программ, не подлежащих секвестру в процессе исполнения бюджета района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Утвердить расходы по бюджетным программам бюджета района на 2009 год в городе, города районного значения, поселка, аула (села), аульного (сельского) округа,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13-1. Направить свободные остатки бюджетных средств в сумме 77 254,7 тысяч тенге, образовавшиеся по состоянию на 1 января 2009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завершение разработки генеральных планов аула Бозайгыр, поселка Шортанды в сумме 10 500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 функционирование систем водоснабжения и водоотведения района в сумме 14 428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на разработку проектно-сметной документации и проведение государственной экспертизы по проекту реконструкции водопроводных сетей села Новоселовка в сумме 12500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на капитальный ремонт котельной поселка Шортанды в сумме 12 000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Дополнено пунктом 13-1, решением Шортандинского районного маслихата Акмолинской области от 18.02.2009 </w:t>
      </w:r>
      <w:r>
        <w:rPr>
          <w:rFonts w:ascii="Times New Roman"/>
          <w:b w:val="false"/>
          <w:i w:val="false"/>
          <w:color w:val="000000"/>
          <w:sz w:val="28"/>
        </w:rPr>
        <w:t>№ С13/2;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Пункт 13-1 с изменениями, внесенными решением Шортандинского районного маслихата Акмолинской области от 08.04.2009 </w:t>
      </w:r>
      <w:r>
        <w:rPr>
          <w:rFonts w:ascii="Times New Roman"/>
          <w:b w:val="false"/>
          <w:i w:val="false"/>
          <w:color w:val="000000"/>
          <w:sz w:val="28"/>
        </w:rPr>
        <w:t>№ С-14/2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«5) на санитарную очистку населенных пунктов: поселков Шортанды, Научный, сел Дамса, Степное в сумме 1 750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на освещение улиц поселка Научный в сумме 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на ликвидацию порывов водопроводных сетей поселка Научный, сел Дамса, Степное в сумме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на капитальный ремонт теплотрассы центральной котельной поселка Шортанды с разработкой проектно-сметной документации в сумме 16 000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на разработку проектно-сметной документации на капитальный ремонт дорог населенных пунктов Шортанды-Степное-Научный;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на возврат неиспользованных (недоиспользованных) целевых трансфертов в сумме 8128,7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Дополнено подпунктами 5), 6) 7), 8), 9), 10), решением Шортандинского районного маслихата Акмолинской области от 08.04.2009 </w:t>
      </w:r>
      <w:r>
        <w:rPr>
          <w:rFonts w:ascii="Times New Roman"/>
          <w:b w:val="false"/>
          <w:i w:val="false"/>
          <w:color w:val="000000"/>
          <w:sz w:val="28"/>
        </w:rPr>
        <w:t>№ С-14/2;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Пункт 13-1 изложен в редакции решении Шортандинского районного маслихата Акмолинской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№ С-15/2;</w:t>
      </w:r>
      <w:r>
        <w:rPr>
          <w:rFonts w:ascii="Times New Roman"/>
          <w:b w:val="false"/>
          <w:i/>
          <w:color w:val="800000"/>
          <w:sz w:val="28"/>
        </w:rPr>
        <w:t xml:space="preserve"> 07.10.2009 </w:t>
      </w:r>
      <w:r>
        <w:rPr>
          <w:rFonts w:ascii="Times New Roman"/>
          <w:b w:val="false"/>
          <w:i w:val="false"/>
          <w:color w:val="000000"/>
          <w:sz w:val="28"/>
        </w:rPr>
        <w:t>№ С-19/2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13-2. Учесть в бюджете района на 2009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капитальный ремонт средней школы села Новоселовка в рамках реализации стратегии региональной занятости и переподготовки кадров в сумме 3 465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 капитальный ремонт водопроводных сетей села Кара-Адыр в рамках реализации стратегии региональной занятости и переподготовки кадров в сумме 78 026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Подпункт 13-2 изложен в редакции решения Шортандинского районного маслихата Акмолинской области от 08.07.2009 </w:t>
      </w:r>
      <w:r>
        <w:rPr>
          <w:rFonts w:ascii="Times New Roman"/>
          <w:b w:val="false"/>
          <w:i w:val="false"/>
          <w:color w:val="000000"/>
          <w:sz w:val="28"/>
        </w:rPr>
        <w:t>№ С-17/2;</w:t>
      </w:r>
      <w:r>
        <w:rPr>
          <w:rFonts w:ascii="Times New Roman"/>
          <w:b w:val="false"/>
          <w:i/>
          <w:color w:val="800000"/>
          <w:sz w:val="28"/>
        </w:rPr>
        <w:t xml:space="preserve"> Пункт 13-2 с изменениями, внесенными решением Шортандинского районного маслихата Акмолинской области от 28.07.2009 </w:t>
      </w:r>
      <w:r>
        <w:rPr>
          <w:rFonts w:ascii="Times New Roman"/>
          <w:b w:val="false"/>
          <w:i w:val="false"/>
          <w:color w:val="000000"/>
          <w:sz w:val="28"/>
        </w:rPr>
        <w:t>№ С-18/4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13-3. Учесть в бюджете района на 2009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 расширение программ молодежной практики в сумме 5 310 тысяч тенге и на создание социальных рабочих мест в сумме 9 810 тысяч тенге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на капитальный ремонт средней школы села Новокубанка в сумме 15 202,1 тысяч тенге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на текущий ремонт автомобильных дорог местной сети в сумме 20 000 тысяч тенге в рамках реализации стратегии региональной занятости и переподготовки кадров».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Дополнен подпунктом 13-3, решением Шортандинского районного маслихата Акмолинской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№ С-15/2.</w:t>
      </w:r>
      <w:r>
        <w:rPr>
          <w:rFonts w:ascii="Times New Roman"/>
          <w:b w:val="false"/>
          <w:i/>
          <w:color w:val="800000"/>
          <w:sz w:val="28"/>
        </w:rPr>
        <w:t xml:space="preserve"> Подпункт 13-3 изложен в редакции решения Шортандинского районного маслихата Акмолинской области от 08.07.2009 </w:t>
      </w:r>
      <w:r>
        <w:rPr>
          <w:rFonts w:ascii="Times New Roman"/>
          <w:b w:val="false"/>
          <w:i w:val="false"/>
          <w:color w:val="000000"/>
          <w:sz w:val="28"/>
        </w:rPr>
        <w:t>№ С-17/2;</w:t>
      </w:r>
      <w:r>
        <w:rPr>
          <w:rFonts w:ascii="Times New Roman"/>
          <w:b w:val="false"/>
          <w:i/>
          <w:color w:val="800000"/>
          <w:sz w:val="28"/>
        </w:rPr>
        <w:t xml:space="preserve"> Пункт 13-3 с изменениями, внесенными решением Шортандинского районного маслихата Акмолинской области от 28.07.2009 </w:t>
      </w:r>
      <w:r>
        <w:rPr>
          <w:rFonts w:ascii="Times New Roman"/>
          <w:b w:val="false"/>
          <w:i w:val="false"/>
          <w:color w:val="000000"/>
          <w:sz w:val="28"/>
        </w:rPr>
        <w:t>№ С-18/4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01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Н.Ткаченко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Шортандинскому району                   К.Балтабеков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О.Мут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финансов      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образования                         Г.Мукашева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политики                                   С.Касенова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                      Ж.Мунтаева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строительства                              И.Скавронская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</w:t>
      </w:r>
      <w:r>
        <w:rPr>
          <w:rFonts w:ascii="Times New Roman"/>
          <w:b w:val="false"/>
          <w:i/>
          <w:color w:val="000000"/>
          <w:sz w:val="28"/>
        </w:rPr>
        <w:t xml:space="preserve">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автомобильных дорог                      Д.Петько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                            Т.Бартош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                                  С.Айтхожин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                                  А.Тулкубаева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                       К.Урынбасаров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                          В.Дьяченко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предпринимательства                 Е.Мухамедин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решением сессии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24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С – 11/3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«О бюджете района на 2009 год»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Шортандинского районного маслихата Акмолинской области от 01.12.2009 </w:t>
      </w:r>
      <w:r>
        <w:rPr>
          <w:rFonts w:ascii="Times New Roman"/>
          <w:b w:val="false"/>
          <w:i w:val="false"/>
          <w:color w:val="000000"/>
          <w:sz w:val="28"/>
        </w:rPr>
        <w:t>№ С-21/2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97"/>
        <w:gridCol w:w="977"/>
        <w:gridCol w:w="1078"/>
        <w:gridCol w:w="7649"/>
        <w:gridCol w:w="202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2282994,7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394435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116586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8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1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6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1799175,7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1799175,7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1799175,7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2342815,4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108430,6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92409,6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26319,2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26319,2</w:t>
            </w:r>
          </w:p>
        </w:tc>
      </w:tr>
      <w:tr>
        <w:trPr>
          <w:trHeight w:val="6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7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6252,8</w:t>
            </w:r>
          </w:p>
        </w:tc>
      </w:tr>
      <w:tr>
        <w:trPr>
          <w:trHeight w:val="1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5004,8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5004,8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5004,8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  дорожного  движения  в населенных  пунктах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1195170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  и общее среднее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762741,9</w:t>
            </w:r>
          </w:p>
        </w:tc>
      </w:tr>
      <w:tr>
        <w:trPr>
          <w:trHeight w:val="6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761880,9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744409,9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345914,1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34033,1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  образования в государственных  учреждениях образования  района (города  областного значения)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11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18667,1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55023,6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44624,6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42033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10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  обязательными 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118726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118726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62870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224087</w:t>
            </w:r>
          </w:p>
        </w:tc>
      </w:tr>
      <w:tr>
        <w:trPr>
          <w:trHeight w:val="7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6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153092,7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48574,5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26492,2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78026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59119,3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59119,3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</w:t>
            </w:r>
          </w:p>
        </w:tc>
      </w:tr>
      <w:tr>
        <w:trPr>
          <w:trHeight w:val="6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</w:t>
            </w:r>
          </w:p>
        </w:tc>
      </w:tr>
      <w:tr>
        <w:trPr>
          <w:trHeight w:val="1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78615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463196,7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8777,7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2812,7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2812,7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448622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448622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448622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1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1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</w:t>
            </w:r>
          </w:p>
        </w:tc>
      </w:tr>
      <w:tr>
        <w:trPr>
          <w:trHeight w:val="1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6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6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2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7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7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8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- 77254,7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решением сессии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«24»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 – 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«О бюджете района на 2009 год»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решения Шортандинского районного маслихата Акмолинской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№ С-15/2.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 района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98"/>
        <w:gridCol w:w="978"/>
        <w:gridCol w:w="898"/>
        <w:gridCol w:w="980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48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6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учреждениях образования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4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1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0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решением сессии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«24»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 – 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«О бюджете района на 2009 год»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 не подлежащих секвестру в процессе исполнения бюджета района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33"/>
        <w:gridCol w:w="773"/>
        <w:gridCol w:w="893"/>
        <w:gridCol w:w="8275"/>
        <w:gridCol w:w="19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решением сессии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«24»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С – 11/3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«О бюджете района на 2009 год»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решения Шортандинского районного маслихата Акмолинской области от 01.12.2009 </w:t>
      </w:r>
      <w:r>
        <w:rPr>
          <w:rFonts w:ascii="Times New Roman"/>
          <w:b w:val="false"/>
          <w:i w:val="false"/>
          <w:color w:val="000000"/>
          <w:sz w:val="28"/>
        </w:rPr>
        <w:t>№ С-21/2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бюджета района на 2009 год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04"/>
        <w:gridCol w:w="791"/>
        <w:gridCol w:w="791"/>
        <w:gridCol w:w="4254"/>
        <w:gridCol w:w="2205"/>
        <w:gridCol w:w="2022"/>
        <w:gridCol w:w="2022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12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10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14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1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10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1212"/>
        <w:gridCol w:w="1313"/>
        <w:gridCol w:w="1191"/>
        <w:gridCol w:w="1293"/>
        <w:gridCol w:w="1375"/>
        <w:gridCol w:w="1395"/>
        <w:gridCol w:w="1293"/>
        <w:gridCol w:w="1416"/>
        <w:gridCol w:w="1498"/>
      </w:tblGrid>
      <w:tr>
        <w:trPr>
          <w:trHeight w:val="43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5924,8</w:t>
            </w:r>
          </w:p>
        </w:tc>
      </w:tr>
      <w:tr>
        <w:trPr>
          <w:trHeight w:val="48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4906,8</w:t>
            </w:r>
          </w:p>
        </w:tc>
      </w:tr>
      <w:tr>
        <w:trPr>
          <w:trHeight w:val="43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4906,8</w:t>
            </w:r>
          </w:p>
        </w:tc>
      </w:tr>
      <w:tr>
        <w:trPr>
          <w:trHeight w:val="24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4906,8</w:t>
            </w:r>
          </w:p>
        </w:tc>
      </w:tr>
      <w:tr>
        <w:trPr>
          <w:trHeight w:val="25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4906,8</w:t>
            </w:r>
          </w:p>
        </w:tc>
      </w:tr>
      <w:tr>
        <w:trPr>
          <w:trHeight w:val="22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6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4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8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8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8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51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