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b42be" w14:textId="d2b42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жилищной помощи малообеспеченным семьям (гражданам) постоянно проживающим в Енбекшильдерском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Енбекшильдерского районного маслихата Акмолинской области от 22 декабря 2008 года № С-11/6. Зарегистрировано Управлением юстиции Енбекшильдерского района Акмолинской области 28 января 2009 года № 1-10-81. Утратило силу решением Енбекшильдерского районного маслихата Акмолинской области от 26 апреля 2013 года № С-15/6</w:t>
      </w:r>
    </w:p>
    <w:p>
      <w:pPr>
        <w:spacing w:after="0"/>
        <w:ind w:left="0"/>
        <w:jc w:val="both"/>
      </w:pPr>
      <w:r>
        <w:rPr>
          <w:rFonts w:ascii="Times New Roman"/>
          <w:b w:val="false"/>
          <w:i w:val="false"/>
          <w:color w:val="ff0000"/>
          <w:sz w:val="28"/>
        </w:rPr>
        <w:t xml:space="preserve">      Сноска. Утратило силу решением Енбекшильдерского районного маслихата Акмолинской области от 26.04.2013 </w:t>
      </w:r>
      <w:r>
        <w:rPr>
          <w:rFonts w:ascii="Times New Roman"/>
          <w:b w:val="false"/>
          <w:i w:val="false"/>
          <w:color w:val="ff0000"/>
          <w:sz w:val="28"/>
        </w:rPr>
        <w:t>№ С-15/6</w:t>
      </w:r>
      <w:r>
        <w:rPr>
          <w:rFonts w:ascii="Times New Roman"/>
          <w:b w:val="false"/>
          <w:i w:val="false"/>
          <w:color w:val="ff0000"/>
          <w:sz w:val="28"/>
        </w:rPr>
        <w:t xml:space="preserve"> (вводится в действие со дня официального опубликования).</w:t>
      </w:r>
    </w:p>
    <w:p>
      <w:pPr>
        <w:spacing w:after="0"/>
        <w:ind w:left="0"/>
        <w:jc w:val="both"/>
      </w:pPr>
      <w:r>
        <w:rPr>
          <w:rFonts w:ascii="Times New Roman"/>
          <w:b w:val="false"/>
          <w:i w:val="false"/>
          <w:color w:val="ff0000"/>
          <w:sz w:val="28"/>
        </w:rPr>
        <w:t xml:space="preserve">      Сноска. Заголовок решения в редакции решения Енбекшильдерского районного маслихата Акмолинской области от 26.04.2012 </w:t>
      </w:r>
      <w:r>
        <w:rPr>
          <w:rFonts w:ascii="Times New Roman"/>
          <w:b w:val="false"/>
          <w:i w:val="false"/>
          <w:color w:val="ff0000"/>
          <w:sz w:val="28"/>
        </w:rPr>
        <w:t>№ С-4/4</w:t>
      </w:r>
      <w:r>
        <w:rPr>
          <w:rFonts w:ascii="Times New Roman"/>
          <w:b w:val="false"/>
          <w:i w:val="false"/>
          <w:color w:val="ff0000"/>
          <w:sz w:val="28"/>
        </w:rPr>
        <w:t xml:space="preserve"> (вводится в действие со дня официального опубликования).</w:t>
      </w:r>
    </w:p>
    <w:bookmarkStart w:name="z1" w:id="0"/>
    <w:p>
      <w:pPr>
        <w:spacing w:after="0"/>
        <w:ind w:left="0"/>
        <w:jc w:val="both"/>
      </w:pPr>
      <w:r>
        <w:rPr>
          <w:rFonts w:ascii="Times New Roman"/>
          <w:b w:val="false"/>
          <w:i w:val="false"/>
          <w:color w:val="000000"/>
          <w:sz w:val="28"/>
        </w:rPr>
        <w:t>
      На основании </w:t>
      </w:r>
      <w:r>
        <w:rPr>
          <w:rFonts w:ascii="Times New Roman"/>
          <w:b w:val="false"/>
          <w:i w:val="false"/>
          <w:color w:val="000000"/>
          <w:sz w:val="28"/>
        </w:rPr>
        <w:t>статьи 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постановлении Правительства Республики Казахстан от 14 апреля 2009 года № 512 </w:t>
      </w:r>
      <w:r>
        <w:rPr>
          <w:rFonts w:ascii="Times New Roman"/>
          <w:b w:val="false"/>
          <w:i w:val="false"/>
          <w:color w:val="000000"/>
          <w:sz w:val="28"/>
        </w:rPr>
        <w:t>«О некоторых вопросах компенсации повышения тарифов абонентской платы за оказание услуг телекоммуникаций социально защищаемым гражданам»</w:t>
      </w:r>
      <w:r>
        <w:rPr>
          <w:rFonts w:ascii="Times New Roman"/>
          <w:b w:val="false"/>
          <w:i w:val="false"/>
          <w:color w:val="000000"/>
          <w:sz w:val="28"/>
        </w:rPr>
        <w:t>, от 30 декабря 2009 года № 2314 </w:t>
      </w:r>
      <w:r>
        <w:rPr>
          <w:rFonts w:ascii="Times New Roman"/>
          <w:b w:val="false"/>
          <w:i w:val="false"/>
          <w:color w:val="000000"/>
          <w:sz w:val="28"/>
        </w:rPr>
        <w:t>«Об утверждении правил предоставления жилищной помощи»</w:t>
      </w:r>
      <w:r>
        <w:rPr>
          <w:rFonts w:ascii="Times New Roman"/>
          <w:b w:val="false"/>
          <w:i w:val="false"/>
          <w:color w:val="000000"/>
          <w:sz w:val="28"/>
        </w:rPr>
        <w:t xml:space="preserve"> Енбекшильдерский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ff0000"/>
          <w:sz w:val="28"/>
        </w:rPr>
        <w:t xml:space="preserve">      Сноска. Преамбула в редакции решения Енбекшильдерского районного маслихата Акмолинской области от 02.07.2010 </w:t>
      </w:r>
      <w:r>
        <w:rPr>
          <w:rFonts w:ascii="Times New Roman"/>
          <w:b w:val="false"/>
          <w:i w:val="false"/>
          <w:color w:val="000000"/>
          <w:sz w:val="28"/>
        </w:rPr>
        <w:t>№ С-24/4</w:t>
      </w:r>
      <w:r>
        <w:rPr>
          <w:rFonts w:ascii="Times New Roman"/>
          <w:b w:val="false"/>
          <w:i w:val="false"/>
          <w:color w:val="ff0000"/>
          <w:sz w:val="28"/>
        </w:rPr>
        <w:t xml:space="preserve"> (порядок введения в действия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жилищной помощи малообеспеченным семьям (гражданам) на оплату содержания жилища (кроме содержания индивидуального жилого дома) и потребления коммунальных услуг и услуг телефонной абонентской связи в Енбекшильдерском районе.</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постоянную комиссию районного маслихата по вопросам социально-экономического развития, бюджета и финансов, законности и правопорядка.</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Управлении юстиции Енбекшильдерского района и вводится в действие со дня официального опубликования.</w:t>
      </w:r>
    </w:p>
    <w:bookmarkEnd w:id="1"/>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районного маслихата                        З.Кусаинов</w:t>
      </w:r>
    </w:p>
    <w:p>
      <w:pPr>
        <w:spacing w:after="0"/>
        <w:ind w:left="0"/>
        <w:jc w:val="both"/>
      </w:pPr>
      <w:r>
        <w:rPr>
          <w:rFonts w:ascii="Times New Roman"/>
          <w:b w:val="false"/>
          <w:i/>
          <w:color w:val="000000"/>
          <w:sz w:val="28"/>
        </w:rPr>
        <w:t xml:space="preserve">      Секретарь районного </w:t>
      </w:r>
      <w:r>
        <w:br/>
      </w:r>
      <w:r>
        <w:rPr>
          <w:rFonts w:ascii="Times New Roman"/>
          <w:b w:val="false"/>
          <w:i w:val="false"/>
          <w:color w:val="000000"/>
          <w:sz w:val="28"/>
        </w:rPr>
        <w:t>
</w:t>
      </w:r>
      <w:r>
        <w:rPr>
          <w:rFonts w:ascii="Times New Roman"/>
          <w:b w:val="false"/>
          <w:i/>
          <w:color w:val="000000"/>
          <w:sz w:val="28"/>
        </w:rPr>
        <w:t>      маслихата                                  М.Исажанов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района                                Т.Хамитов</w:t>
      </w:r>
    </w:p>
    <w:p>
      <w:pPr>
        <w:spacing w:after="0"/>
        <w:ind w:left="0"/>
        <w:jc w:val="both"/>
      </w:pPr>
      <w:r>
        <w:rPr>
          <w:rFonts w:ascii="Times New Roman"/>
          <w:b w:val="false"/>
          <w:i/>
          <w:color w:val="000000"/>
          <w:sz w:val="28"/>
        </w:rPr>
        <w:t>      Начальник отдела занятости</w:t>
      </w:r>
      <w:r>
        <w:br/>
      </w:r>
      <w:r>
        <w:rPr>
          <w:rFonts w:ascii="Times New Roman"/>
          <w:b w:val="false"/>
          <w:i w:val="false"/>
          <w:color w:val="000000"/>
          <w:sz w:val="28"/>
        </w:rPr>
        <w:t>
</w:t>
      </w:r>
      <w:r>
        <w:rPr>
          <w:rFonts w:ascii="Times New Roman"/>
          <w:b w:val="false"/>
          <w:i/>
          <w:color w:val="000000"/>
          <w:sz w:val="28"/>
        </w:rPr>
        <w:t>      и социальных программ                      Т.Абуова</w:t>
      </w:r>
    </w:p>
    <w:p>
      <w:pPr>
        <w:spacing w:after="0"/>
        <w:ind w:left="0"/>
        <w:jc w:val="both"/>
      </w:pPr>
      <w:r>
        <w:rPr>
          <w:rFonts w:ascii="Times New Roman"/>
          <w:b w:val="false"/>
          <w:i/>
          <w:color w:val="000000"/>
          <w:sz w:val="28"/>
        </w:rPr>
        <w:t>      Начальник отдела финансов                  А.Бекенов</w:t>
      </w:r>
    </w:p>
    <w:p>
      <w:pPr>
        <w:spacing w:after="0"/>
        <w:ind w:left="0"/>
        <w:jc w:val="both"/>
      </w:pPr>
      <w:r>
        <w:rPr>
          <w:rFonts w:ascii="Times New Roman"/>
          <w:b w:val="false"/>
          <w:i/>
          <w:color w:val="000000"/>
          <w:sz w:val="28"/>
        </w:rPr>
        <w:t xml:space="preserve">      Начальник отдела </w:t>
      </w:r>
      <w:r>
        <w:br/>
      </w:r>
      <w:r>
        <w:rPr>
          <w:rFonts w:ascii="Times New Roman"/>
          <w:b w:val="false"/>
          <w:i w:val="false"/>
          <w:color w:val="000000"/>
          <w:sz w:val="28"/>
        </w:rPr>
        <w:t>
</w:t>
      </w:r>
      <w:r>
        <w:rPr>
          <w:rFonts w:ascii="Times New Roman"/>
          <w:b w:val="false"/>
          <w:i/>
          <w:color w:val="000000"/>
          <w:sz w:val="28"/>
        </w:rPr>
        <w:t>      экономики и бюджетного</w:t>
      </w:r>
      <w:r>
        <w:br/>
      </w:r>
      <w:r>
        <w:rPr>
          <w:rFonts w:ascii="Times New Roman"/>
          <w:b w:val="false"/>
          <w:i w:val="false"/>
          <w:color w:val="000000"/>
          <w:sz w:val="28"/>
        </w:rPr>
        <w:t>
</w:t>
      </w:r>
      <w:r>
        <w:rPr>
          <w:rFonts w:ascii="Times New Roman"/>
          <w:b w:val="false"/>
          <w:i/>
          <w:color w:val="000000"/>
          <w:sz w:val="28"/>
        </w:rPr>
        <w:t>      планирования                               Б.Бейсенова</w:t>
      </w:r>
    </w:p>
    <w:bookmarkStart w:name="z5" w:id="2"/>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решением Енбекшильдерского</w:t>
      </w:r>
      <w:r>
        <w:br/>
      </w:r>
      <w:r>
        <w:rPr>
          <w:rFonts w:ascii="Times New Roman"/>
          <w:b w:val="false"/>
          <w:i w:val="false"/>
          <w:color w:val="000000"/>
          <w:sz w:val="28"/>
        </w:rPr>
        <w:t>
районного маслихата</w:t>
      </w:r>
      <w:r>
        <w:br/>
      </w:r>
      <w:r>
        <w:rPr>
          <w:rFonts w:ascii="Times New Roman"/>
          <w:b w:val="false"/>
          <w:i w:val="false"/>
          <w:color w:val="000000"/>
          <w:sz w:val="28"/>
        </w:rPr>
        <w:t>
от 22 декабря 2008 года № С-11/6</w:t>
      </w:r>
    </w:p>
    <w:bookmarkEnd w:id="2"/>
    <w:p>
      <w:pPr>
        <w:spacing w:after="0"/>
        <w:ind w:left="0"/>
        <w:jc w:val="left"/>
      </w:pPr>
      <w:r>
        <w:rPr>
          <w:rFonts w:ascii="Times New Roman"/>
          <w:b/>
          <w:i w:val="false"/>
          <w:color w:val="000000"/>
        </w:rPr>
        <w:t xml:space="preserve"> Правила предоставления жилищной помощи</w:t>
      </w:r>
      <w:r>
        <w:br/>
      </w:r>
      <w:r>
        <w:rPr>
          <w:rFonts w:ascii="Times New Roman"/>
          <w:b/>
          <w:i w:val="false"/>
          <w:color w:val="000000"/>
        </w:rPr>
        <w:t>
малообеспеченным семьям (гражданам)постоянно</w:t>
      </w:r>
      <w:r>
        <w:br/>
      </w:r>
      <w:r>
        <w:rPr>
          <w:rFonts w:ascii="Times New Roman"/>
          <w:b/>
          <w:i w:val="false"/>
          <w:color w:val="000000"/>
        </w:rPr>
        <w:t>
проживающим в Енбекшильдерском районе</w:t>
      </w:r>
    </w:p>
    <w:p>
      <w:pPr>
        <w:spacing w:after="0"/>
        <w:ind w:left="0"/>
        <w:jc w:val="both"/>
      </w:pPr>
      <w:r>
        <w:rPr>
          <w:rFonts w:ascii="Times New Roman"/>
          <w:b w:val="false"/>
          <w:i w:val="false"/>
          <w:color w:val="ff0000"/>
          <w:sz w:val="28"/>
        </w:rPr>
        <w:t xml:space="preserve">      Сноска. Заголовок правил в редакции решения Енбекшильдерского районного маслихата Акмолинской области от 26.04.2012 </w:t>
      </w:r>
      <w:r>
        <w:rPr>
          <w:rFonts w:ascii="Times New Roman"/>
          <w:b w:val="false"/>
          <w:i w:val="false"/>
          <w:color w:val="ff0000"/>
          <w:sz w:val="28"/>
        </w:rPr>
        <w:t>№ С-4/4</w:t>
      </w:r>
      <w:r>
        <w:rPr>
          <w:rFonts w:ascii="Times New Roman"/>
          <w:b w:val="false"/>
          <w:i w:val="false"/>
          <w:color w:val="ff0000"/>
          <w:sz w:val="28"/>
        </w:rPr>
        <w:t xml:space="preserve"> (вводится в действие со дня официального опубликования).</w:t>
      </w:r>
    </w:p>
    <w:bookmarkStart w:name="z6" w:id="3"/>
    <w:p>
      <w:pPr>
        <w:spacing w:after="0"/>
        <w:ind w:left="0"/>
        <w:jc w:val="left"/>
      </w:pPr>
      <w:r>
        <w:rPr>
          <w:rFonts w:ascii="Times New Roman"/>
          <w:b/>
          <w:i w:val="false"/>
          <w:color w:val="000000"/>
        </w:rPr>
        <w:t xml:space="preserve"> 
1. Общие положения</w:t>
      </w:r>
    </w:p>
    <w:bookmarkEnd w:id="3"/>
    <w:p>
      <w:pPr>
        <w:spacing w:after="0"/>
        <w:ind w:left="0"/>
        <w:jc w:val="both"/>
      </w:pPr>
      <w:r>
        <w:rPr>
          <w:rFonts w:ascii="Times New Roman"/>
          <w:b w:val="false"/>
          <w:i w:val="false"/>
          <w:color w:val="000000"/>
          <w:sz w:val="28"/>
        </w:rPr>
        <w:t>      Настоящие Правила разработаны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97 Закона Республики Казахстан от 16 апреля 1997 года «О жилищных отношениях»,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и определяют порядок предоставления жилищной помощи.</w:t>
      </w:r>
      <w:r>
        <w:br/>
      </w:r>
      <w:r>
        <w:rPr>
          <w:rFonts w:ascii="Times New Roman"/>
          <w:b w:val="false"/>
          <w:i w:val="false"/>
          <w:color w:val="000000"/>
          <w:sz w:val="28"/>
        </w:rPr>
        <w:t>
      2. Жилищная помощь предоставляется за счет средств районного бюджета малообеспеченным семьям (гражданам), постоянно проживающим в Енбекшильдерском районе для возмещения затрат по оплате:</w:t>
      </w:r>
      <w:r>
        <w:br/>
      </w:r>
      <w:r>
        <w:rPr>
          <w:rFonts w:ascii="Times New Roman"/>
          <w:b w:val="false"/>
          <w:i w:val="false"/>
          <w:color w:val="000000"/>
          <w:sz w:val="28"/>
        </w:rPr>
        <w:t>
      расходов на содержание жилого дома (жилого здания)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r>
        <w:br/>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 в пределах норм и предельно допустимого уровня расходов семьи (граждан) на эти цели;</w:t>
      </w:r>
      <w:r>
        <w:br/>
      </w:r>
      <w:r>
        <w:rPr>
          <w:rFonts w:ascii="Times New Roman"/>
          <w:b w:val="false"/>
          <w:i w:val="false"/>
          <w:color w:val="000000"/>
          <w:sz w:val="28"/>
        </w:rPr>
        <w:t>
      жилищная помощь оказывается по предъявленным поставщиками счетам на оплату коммунальных услуг на содержание жилого дома (жилого здания), согласно смете, определяющей размер ежемесячных и целевых взносов, на содержание жилого дома (жилого здания), а также по предъявленному поставщиком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устанавливаемого взамен однофазного счетчика электрической энергии с классом точности 2,5, находящегося в использовании в приватизированных жилых помещениях (квартирах), индивидуальном жилом доме, за счет бюджетных средств лицам, постоянно проживающим в данной местности.</w:t>
      </w:r>
      <w:r>
        <w:br/>
      </w:r>
      <w:r>
        <w:rPr>
          <w:rFonts w:ascii="Times New Roman"/>
          <w:b w:val="false"/>
          <w:i w:val="false"/>
          <w:color w:val="000000"/>
          <w:sz w:val="28"/>
        </w:rPr>
        <w:t>
</w:t>
      </w:r>
      <w:r>
        <w:rPr>
          <w:rFonts w:ascii="Times New Roman"/>
          <w:b w:val="false"/>
          <w:i w:val="false"/>
          <w:color w:val="ff0000"/>
          <w:sz w:val="28"/>
        </w:rPr>
        <w:t xml:space="preserve">      Сноска. Пункт 2 в редакции решения Енбекшильдерского районного маслихата Акмолинской области от 09.01.2013 </w:t>
      </w:r>
      <w:r>
        <w:rPr>
          <w:rFonts w:ascii="Times New Roman"/>
          <w:b w:val="false"/>
          <w:i w:val="false"/>
          <w:color w:val="000000"/>
          <w:sz w:val="28"/>
        </w:rPr>
        <w:t>№ С-12/4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3. Оплата на содержание жилища и потребление коммунальных услуг сверх установленной нормы площади производится на общих основаниях. За норму площади жилья, обеспечиваемую компенсационными мерами принимается 18 квадратных метров на человека. Для одиноко проживающих граждан за норму площади жилья, обеспечиваемую компенсационными мерами принимается 30 квадратных метров, но не менее площади однокомнатной квартиры.</w:t>
      </w:r>
      <w:r>
        <w:br/>
      </w:r>
      <w:r>
        <w:rPr>
          <w:rFonts w:ascii="Times New Roman"/>
          <w:b w:val="false"/>
          <w:i w:val="false"/>
          <w:color w:val="000000"/>
          <w:sz w:val="28"/>
        </w:rPr>
        <w:t>
      4. Жилищная помощь оказывается за счет бюджетных средств лицам, постоянно проживающим в данной местности и являющимся собственниками или нанимателями (арендаторами) жилища.</w:t>
      </w:r>
      <w:r>
        <w:br/>
      </w:r>
      <w:r>
        <w:rPr>
          <w:rFonts w:ascii="Times New Roman"/>
          <w:b w:val="false"/>
          <w:i w:val="false"/>
          <w:color w:val="000000"/>
          <w:sz w:val="28"/>
        </w:rPr>
        <w:t>
      5. Жилищная помощь назначается при превышении фактических расходов семьи на оплату содержания жилища и потребления коммунальных услуг и услуг связи в части увеличения абонентской платы за телефон, подключенный к городской сети телекоммуникаций, над долей предельно допустимых затрат на эти цели.</w:t>
      </w:r>
      <w:r>
        <w:br/>
      </w:r>
      <w:r>
        <w:rPr>
          <w:rFonts w:ascii="Times New Roman"/>
          <w:b w:val="false"/>
          <w:i w:val="false"/>
          <w:color w:val="000000"/>
          <w:sz w:val="28"/>
        </w:rPr>
        <w:t>
      6. Доля предельно допустимых расходов на оплату содержания жилища и потребления коммунальных услуг устанавливается к совокупному доходу семьи в размере 15% (процентов).</w:t>
      </w:r>
      <w:r>
        <w:br/>
      </w:r>
      <w:r>
        <w:rPr>
          <w:rFonts w:ascii="Times New Roman"/>
          <w:b w:val="false"/>
          <w:i w:val="false"/>
          <w:color w:val="000000"/>
          <w:sz w:val="28"/>
        </w:rPr>
        <w:t>
</w:t>
      </w:r>
      <w:r>
        <w:rPr>
          <w:rFonts w:ascii="Times New Roman"/>
          <w:b w:val="false"/>
          <w:i w:val="false"/>
          <w:color w:val="ff0000"/>
          <w:sz w:val="28"/>
        </w:rPr>
        <w:t xml:space="preserve">      Сноска. Пункт 6 в редакции решения Енбекшильдерского районного маслихата Акмолинской области от 09.01.2013 </w:t>
      </w:r>
      <w:r>
        <w:rPr>
          <w:rFonts w:ascii="Times New Roman"/>
          <w:b w:val="false"/>
          <w:i w:val="false"/>
          <w:color w:val="000000"/>
          <w:sz w:val="28"/>
        </w:rPr>
        <w:t>№ С-12/4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7. Семьи и лица, имеющие право на получение жилищного пособия согласно пункта 2 настоящих Правил, в случаях, предусмотренных законодательством Республики Казахстан, имеют право на компенсацию затрат на капитальный ремонт общего имущества кондоминиума после завершения ремонтных работ.</w:t>
      </w:r>
      <w:r>
        <w:br/>
      </w:r>
      <w:r>
        <w:rPr>
          <w:rFonts w:ascii="Times New Roman"/>
          <w:b w:val="false"/>
          <w:i w:val="false"/>
          <w:color w:val="000000"/>
          <w:sz w:val="28"/>
        </w:rPr>
        <w:t>
      8. Нормативы потребления коммунальных услуг (водоснабжение, газоснабжение, канализация, электроснабжение, теплоснабжение, мусороудаление), устанавливаются исходя из фактического потребления, но не более предельных величин согласно расчетов по СНиПу (строительные нормы и правила).</w:t>
      </w:r>
      <w:r>
        <w:br/>
      </w:r>
      <w:r>
        <w:rPr>
          <w:rFonts w:ascii="Times New Roman"/>
          <w:b w:val="false"/>
          <w:i w:val="false"/>
          <w:color w:val="000000"/>
          <w:sz w:val="28"/>
        </w:rPr>
        <w:t>
      9. В случае, если нормативы и тарифы на содержание жилища и потребление коммунальных услуг не определены в установленном законодательством порядке, возмещение затрат производится по фактическим расходам, но не более установленных нормативов потребления коммунальных услуг. Расходы, принимаемые к расчету для потребителей, имеющих приборы учета потребления коммунальных услуг, определяются по фактическим затратам за предыдущий квартал, или за последний квартал, в котором услуги оказывались в полном объеме, на основании показаний приборов учета, но не более установленных нормативов потребления коммунальных услуг. Расходы, принимаемые к расчету в апреле месяце, берутся по фактическим затратам согласно предъявленных квитанций за апрель.</w:t>
      </w:r>
      <w:r>
        <w:br/>
      </w:r>
      <w:r>
        <w:rPr>
          <w:rFonts w:ascii="Times New Roman"/>
          <w:b w:val="false"/>
          <w:i w:val="false"/>
          <w:color w:val="000000"/>
          <w:sz w:val="28"/>
        </w:rPr>
        <w:t>
      10. Тарифы на все коммунальные услуги и услуги связи и их изменения для расчета жилищной помощи предоставляются услугодателями.</w:t>
      </w:r>
    </w:p>
    <w:bookmarkStart w:name="z7" w:id="4"/>
    <w:p>
      <w:pPr>
        <w:spacing w:after="0"/>
        <w:ind w:left="0"/>
        <w:jc w:val="left"/>
      </w:pPr>
      <w:r>
        <w:rPr>
          <w:rFonts w:ascii="Times New Roman"/>
          <w:b/>
          <w:i w:val="false"/>
          <w:color w:val="000000"/>
        </w:rPr>
        <w:t xml:space="preserve"> 
2. Порядок предоставления жилищной помощи</w:t>
      </w:r>
    </w:p>
    <w:bookmarkEnd w:id="4"/>
    <w:p>
      <w:pPr>
        <w:spacing w:after="0"/>
        <w:ind w:left="0"/>
        <w:jc w:val="both"/>
      </w:pPr>
      <w:r>
        <w:rPr>
          <w:rFonts w:ascii="Times New Roman"/>
          <w:b w:val="false"/>
          <w:i w:val="false"/>
          <w:color w:val="000000"/>
          <w:sz w:val="28"/>
        </w:rPr>
        <w:t>      11. Лица, имеющие в частной собственности более одной единицы жилья (квартиры, дома) или сдающие жилые помещения в наем (аренду) или поднаем, утрачивают право на получение жилищной помощи.</w:t>
      </w:r>
      <w:r>
        <w:br/>
      </w:r>
      <w:r>
        <w:rPr>
          <w:rFonts w:ascii="Times New Roman"/>
          <w:b w:val="false"/>
          <w:i w:val="false"/>
          <w:color w:val="000000"/>
          <w:sz w:val="28"/>
        </w:rPr>
        <w:t>
      12. Не имеют право на получение жилищной помощи семьи, если в них имеются трудоспособные лица, которые не работают, не учатся, не служат в армии и не зарегистрированы в государственном учреждении «Отдел занятости и социальных программ» Енбекшильдерского района, за исключением лиц, осуществляющих уход за инвалидами 1, 2 группы, уход за детьми-инвалидами в возрасте до 18 лет или занятых воспитанием ребенка в возрасте до 3 лет. Военнослужащие срочной службы не учитываются в составе семьи.</w:t>
      </w:r>
      <w:r>
        <w:br/>
      </w:r>
      <w:r>
        <w:rPr>
          <w:rFonts w:ascii="Times New Roman"/>
          <w:b w:val="false"/>
          <w:i w:val="false"/>
          <w:color w:val="000000"/>
          <w:sz w:val="28"/>
        </w:rPr>
        <w:t>
      13. Жилищная помощь назначается сроком на 3 месяца со дня подачи заявления.</w:t>
      </w:r>
      <w:r>
        <w:br/>
      </w:r>
      <w:r>
        <w:rPr>
          <w:rFonts w:ascii="Times New Roman"/>
          <w:b w:val="false"/>
          <w:i w:val="false"/>
          <w:color w:val="000000"/>
          <w:sz w:val="28"/>
        </w:rPr>
        <w:t>
      14. Для назначения жилищной помощи семья (гражданин) обращается в уполномоченный орган с заявлением и представляет следующие документы:</w:t>
      </w:r>
      <w:r>
        <w:br/>
      </w:r>
      <w:r>
        <w:rPr>
          <w:rFonts w:ascii="Times New Roman"/>
          <w:b w:val="false"/>
          <w:i w:val="false"/>
          <w:color w:val="000000"/>
          <w:sz w:val="28"/>
        </w:rPr>
        <w:t>
      1) копию документа, удостоверяющего личность заявителя;</w:t>
      </w:r>
      <w:r>
        <w:br/>
      </w:r>
      <w:r>
        <w:rPr>
          <w:rFonts w:ascii="Times New Roman"/>
          <w:b w:val="false"/>
          <w:i w:val="false"/>
          <w:color w:val="000000"/>
          <w:sz w:val="28"/>
        </w:rPr>
        <w:t>
      2) копию правоустанавливающего документа на жилище;</w:t>
      </w:r>
      <w:r>
        <w:br/>
      </w:r>
      <w:r>
        <w:rPr>
          <w:rFonts w:ascii="Times New Roman"/>
          <w:b w:val="false"/>
          <w:i w:val="false"/>
          <w:color w:val="000000"/>
          <w:sz w:val="28"/>
        </w:rPr>
        <w:t>
      3) копию книги регистрации граждан;</w:t>
      </w:r>
      <w:r>
        <w:br/>
      </w:r>
      <w:r>
        <w:rPr>
          <w:rFonts w:ascii="Times New Roman"/>
          <w:b w:val="false"/>
          <w:i w:val="false"/>
          <w:color w:val="000000"/>
          <w:sz w:val="28"/>
        </w:rPr>
        <w:t>
      4) документы, подтверждающие доходы семьи. Порядок исчисления совокупного дохода семьи (гражданина Республики Казахстан), претендующей на получение жилищной помощи, определяется уполномоченным органом в сфере жилищных отношений;</w:t>
      </w:r>
      <w:r>
        <w:br/>
      </w:r>
      <w:r>
        <w:rPr>
          <w:rFonts w:ascii="Times New Roman"/>
          <w:b w:val="false"/>
          <w:i w:val="false"/>
          <w:color w:val="000000"/>
          <w:sz w:val="28"/>
        </w:rPr>
        <w:t>
      5) счета о размерах ежемесячных взносов на содержание жилого дома (жилого здания);</w:t>
      </w:r>
      <w:r>
        <w:br/>
      </w:r>
      <w:r>
        <w:rPr>
          <w:rFonts w:ascii="Times New Roman"/>
          <w:b w:val="false"/>
          <w:i w:val="false"/>
          <w:color w:val="000000"/>
          <w:sz w:val="28"/>
        </w:rPr>
        <w:t>
      6) счета на потребление коммунальных услуг;</w:t>
      </w:r>
      <w:r>
        <w:br/>
      </w:r>
      <w:r>
        <w:rPr>
          <w:rFonts w:ascii="Times New Roman"/>
          <w:b w:val="false"/>
          <w:i w:val="false"/>
          <w:color w:val="000000"/>
          <w:sz w:val="28"/>
        </w:rPr>
        <w:t>
      7) квитанцию-счет за услуги телекоммуникаций или копия договора на оказание услуг связи;</w:t>
      </w:r>
      <w:r>
        <w:br/>
      </w:r>
      <w:r>
        <w:rPr>
          <w:rFonts w:ascii="Times New Roman"/>
          <w:b w:val="false"/>
          <w:i w:val="false"/>
          <w:color w:val="000000"/>
          <w:sz w:val="28"/>
        </w:rPr>
        <w:t>
      8) счет о размере арендной платы за пользование жилищем, арендованным местным исполнительным органом в частном жилищном фонде, предъявленный местным исполнительным органом;</w:t>
      </w:r>
      <w:r>
        <w:br/>
      </w:r>
      <w:r>
        <w:rPr>
          <w:rFonts w:ascii="Times New Roman"/>
          <w:b w:val="false"/>
          <w:i w:val="false"/>
          <w:color w:val="000000"/>
          <w:sz w:val="28"/>
        </w:rPr>
        <w:t>
      9) квитанцию–счет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w:t>
      </w:r>
      <w:r>
        <w:br/>
      </w:r>
      <w:r>
        <w:rPr>
          <w:rFonts w:ascii="Times New Roman"/>
          <w:b w:val="false"/>
          <w:i w:val="false"/>
          <w:color w:val="000000"/>
          <w:sz w:val="28"/>
        </w:rPr>
        <w:t>
</w:t>
      </w:r>
      <w:r>
        <w:rPr>
          <w:rFonts w:ascii="Times New Roman"/>
          <w:b w:val="false"/>
          <w:i w:val="false"/>
          <w:color w:val="ff0000"/>
          <w:sz w:val="28"/>
        </w:rPr>
        <w:t xml:space="preserve">      Сноска. Пункт 14 в редакции решения Енбекшильдерского районного маслихата Акмолинской области от 09.01.2013 </w:t>
      </w:r>
      <w:r>
        <w:rPr>
          <w:rFonts w:ascii="Times New Roman"/>
          <w:b w:val="false"/>
          <w:i w:val="false"/>
          <w:color w:val="000000"/>
          <w:sz w:val="28"/>
        </w:rPr>
        <w:t>№ С-12/4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15. Семьи и лица, имеющие право на компенсацию затрат на капитальный ремонт общего имущества кондоминиума, представляют документы, предусмотренные пунктом 16 настоящих Правил, дополнительно:</w:t>
      </w:r>
      <w:r>
        <w:br/>
      </w:r>
      <w:r>
        <w:rPr>
          <w:rFonts w:ascii="Times New Roman"/>
          <w:b w:val="false"/>
          <w:i w:val="false"/>
          <w:color w:val="000000"/>
          <w:sz w:val="28"/>
        </w:rPr>
        <w:t>
      1) квитанции об оплате целевых сборов на проведение капитального ремонта общего имущества кондоминиума;</w:t>
      </w:r>
      <w:r>
        <w:br/>
      </w:r>
      <w:r>
        <w:rPr>
          <w:rFonts w:ascii="Times New Roman"/>
          <w:b w:val="false"/>
          <w:i w:val="false"/>
          <w:color w:val="000000"/>
          <w:sz w:val="28"/>
        </w:rPr>
        <w:t>
      2) копию договора на проведение капитального ремонта общего имущества кондоминиума, заключенного между собственником жилья, кооперативом собственников жилья и организацией, осуществляющей ремонтные работы;</w:t>
      </w:r>
      <w:r>
        <w:br/>
      </w:r>
      <w:r>
        <w:rPr>
          <w:rFonts w:ascii="Times New Roman"/>
          <w:b w:val="false"/>
          <w:i w:val="false"/>
          <w:color w:val="000000"/>
          <w:sz w:val="28"/>
        </w:rPr>
        <w:t>
      3) копию акта приема-передачи произведенных работ по капитальному ремонту общего имущества кондоминиума.</w:t>
      </w:r>
      <w:r>
        <w:br/>
      </w:r>
      <w:r>
        <w:rPr>
          <w:rFonts w:ascii="Times New Roman"/>
          <w:b w:val="false"/>
          <w:i w:val="false"/>
          <w:color w:val="000000"/>
          <w:sz w:val="28"/>
        </w:rPr>
        <w:t>
      16. По результатам рассмотрения представленных документов составляется расчет на семью, куда вносятся доход семьи и коммунальные платежи. Расчет подписывается представителем семьи или лицом, выступающим от имени семьи и лицом, осуществляющим прием документов. На основании расчета составляется договор в двух экземплярах, один из которых выдается собственнику (нанимателю) жилья. Указанный договор является основанием для предоставления жилищной помощи.</w:t>
      </w:r>
      <w:r>
        <w:br/>
      </w:r>
      <w:r>
        <w:rPr>
          <w:rFonts w:ascii="Times New Roman"/>
          <w:b w:val="false"/>
          <w:i w:val="false"/>
          <w:color w:val="000000"/>
          <w:sz w:val="28"/>
        </w:rPr>
        <w:t>
      17. Расходы по электроснабжению, газоснабжению, эксплуатационным расходам и услугам связи берутся в расчет по квитанциям, квитанции на газ, средние за квартал, предшествующий кварталу обращения. Расходы по теплоснабжению, водоснабжению, канализации, мусороудалению берутся по тарифам услугодателей при полной оплате коммунальных услуг и по факту оплаты при наличии счетчиков и перерасчете коммунальных услуг услугодателями.</w:t>
      </w:r>
      <w:r>
        <w:br/>
      </w:r>
      <w:r>
        <w:rPr>
          <w:rFonts w:ascii="Times New Roman"/>
          <w:b w:val="false"/>
          <w:i w:val="false"/>
          <w:color w:val="000000"/>
          <w:sz w:val="28"/>
        </w:rPr>
        <w:t>
      18. Получатели жилищной помощи в течение 10 календарных дней информируют службы жилищной помощи о любых изменениях формы собственности своего жилья, о составе семьи и ее совокупного дохода, а также статуса.</w:t>
      </w:r>
      <w:r>
        <w:br/>
      </w:r>
      <w:r>
        <w:rPr>
          <w:rFonts w:ascii="Times New Roman"/>
          <w:b w:val="false"/>
          <w:i w:val="false"/>
          <w:color w:val="000000"/>
          <w:sz w:val="28"/>
        </w:rPr>
        <w:t>
      </w:t>
      </w:r>
      <w:r>
        <w:rPr>
          <w:rFonts w:ascii="Times New Roman"/>
          <w:b w:val="false"/>
          <w:i w:val="false"/>
          <w:color w:val="ff0000"/>
          <w:sz w:val="28"/>
        </w:rPr>
        <w:t xml:space="preserve">Сноска. Пункт 18 в редакции решения Енбекшильдерского районного маслихата Акмолинской области от 26.04.2012 </w:t>
      </w:r>
      <w:r>
        <w:rPr>
          <w:rFonts w:ascii="Times New Roman"/>
          <w:b w:val="false"/>
          <w:i w:val="false"/>
          <w:color w:val="000000"/>
          <w:sz w:val="28"/>
        </w:rPr>
        <w:t>№ С-4/4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19. При представлении в службу жилищной помощи заведомо недостоверных сведений, повлекших за собой назначение завышенной или незаконной жилищной помощи, собственник (наниматель) возвращает незаконно полученную сумму в добровольном порядке, а в случае отказа в судебном порядке.</w:t>
      </w:r>
      <w:r>
        <w:br/>
      </w:r>
      <w:r>
        <w:rPr>
          <w:rFonts w:ascii="Times New Roman"/>
          <w:b w:val="false"/>
          <w:i w:val="false"/>
          <w:color w:val="000000"/>
          <w:sz w:val="28"/>
        </w:rPr>
        <w:t>
</w:t>
      </w:r>
      <w:r>
        <w:rPr>
          <w:rFonts w:ascii="Times New Roman"/>
          <w:b w:val="false"/>
          <w:i w:val="false"/>
          <w:color w:val="ff0000"/>
          <w:sz w:val="28"/>
        </w:rPr>
        <w:t xml:space="preserve">      Сноска. Пункт 19 в редакции решения Енбекшильдерского районного маслихата Акмолинской области от 09.01.2013 </w:t>
      </w:r>
      <w:r>
        <w:rPr>
          <w:rFonts w:ascii="Times New Roman"/>
          <w:b w:val="false"/>
          <w:i w:val="false"/>
          <w:color w:val="000000"/>
          <w:sz w:val="28"/>
        </w:rPr>
        <w:t>№ С-12/4</w:t>
      </w:r>
      <w:r>
        <w:rPr>
          <w:rFonts w:ascii="Times New Roman"/>
          <w:b w:val="false"/>
          <w:i w:val="false"/>
          <w:color w:val="ff0000"/>
          <w:sz w:val="28"/>
        </w:rPr>
        <w:t xml:space="preserve"> (вводится в действие со дня официального опубликования).</w:t>
      </w:r>
    </w:p>
    <w:bookmarkStart w:name="z8" w:id="5"/>
    <w:p>
      <w:pPr>
        <w:spacing w:after="0"/>
        <w:ind w:left="0"/>
        <w:jc w:val="left"/>
      </w:pPr>
      <w:r>
        <w:rPr>
          <w:rFonts w:ascii="Times New Roman"/>
          <w:b/>
          <w:i w:val="false"/>
          <w:color w:val="000000"/>
        </w:rPr>
        <w:t xml:space="preserve"> 
3. Размер жилищной помощи</w:t>
      </w:r>
    </w:p>
    <w:bookmarkEnd w:id="5"/>
    <w:p>
      <w:pPr>
        <w:spacing w:after="0"/>
        <w:ind w:left="0"/>
        <w:jc w:val="both"/>
      </w:pPr>
      <w:r>
        <w:rPr>
          <w:rFonts w:ascii="Times New Roman"/>
          <w:b w:val="false"/>
          <w:i w:val="false"/>
          <w:color w:val="000000"/>
          <w:sz w:val="28"/>
        </w:rPr>
        <w:t>      20. Размер жилищной помощи рассчитывается как разница между физическим платежом собственника (нанимателя) за содержание жилья и потребление коммунальных услуг в пределах норм, обеспечиваемых компенсационными мерами и предельно допустимым уровнем расходов данной семьи на эти цели.</w:t>
      </w:r>
    </w:p>
    <w:bookmarkStart w:name="z9" w:id="6"/>
    <w:p>
      <w:pPr>
        <w:spacing w:after="0"/>
        <w:ind w:left="0"/>
        <w:jc w:val="left"/>
      </w:pPr>
      <w:r>
        <w:rPr>
          <w:rFonts w:ascii="Times New Roman"/>
          <w:b/>
          <w:i w:val="false"/>
          <w:color w:val="000000"/>
        </w:rPr>
        <w:t xml:space="preserve"> 
4. Порядок предоставления жилищной помощи малообеспеченным семьям (гражданам), проживающим в частных домостроениях с местным отоплением</w:t>
      </w:r>
    </w:p>
    <w:bookmarkEnd w:id="6"/>
    <w:p>
      <w:pPr>
        <w:spacing w:after="0"/>
        <w:ind w:left="0"/>
        <w:jc w:val="both"/>
      </w:pPr>
      <w:r>
        <w:rPr>
          <w:rFonts w:ascii="Times New Roman"/>
          <w:b w:val="false"/>
          <w:i w:val="false"/>
          <w:color w:val="000000"/>
          <w:sz w:val="28"/>
        </w:rPr>
        <w:t>      21. Жилищная помощь малообеспеченным семьям, проживающим в домостроениях с местным отоплением, предоставляется собственникам жилого дома, нанимателям при наличии договора-аренды жилья.</w:t>
      </w:r>
      <w:r>
        <w:br/>
      </w:r>
      <w:r>
        <w:rPr>
          <w:rFonts w:ascii="Times New Roman"/>
          <w:b w:val="false"/>
          <w:i w:val="false"/>
          <w:color w:val="000000"/>
          <w:sz w:val="28"/>
        </w:rPr>
        <w:t>
      22. Для расчета жилищной помощи семьям, проживающим в домостроениях с местным отоплением, учитывать расход топлива на 1 метр квадратный в размере 49,85 килограмма, согласно социальной нормы жилья, но не более 5 (пяти) тонн угля на семью в год.</w:t>
      </w:r>
      <w:r>
        <w:br/>
      </w:r>
      <w:r>
        <w:rPr>
          <w:rFonts w:ascii="Times New Roman"/>
          <w:b w:val="false"/>
          <w:i w:val="false"/>
          <w:color w:val="000000"/>
          <w:sz w:val="28"/>
        </w:rPr>
        <w:t>
      23. Для расчета стоимости топлива за основу брать средние цены по району, предоставляемые районным отделом статистики и информации по состоянию на последний месяц квартала, предшествующего кварталу расчета жилищной помощи (март, июнь, сентябрь, декабрь).</w:t>
      </w:r>
      <w:r>
        <w:br/>
      </w:r>
      <w:r>
        <w:rPr>
          <w:rFonts w:ascii="Times New Roman"/>
          <w:b w:val="false"/>
          <w:i w:val="false"/>
          <w:color w:val="000000"/>
          <w:sz w:val="28"/>
        </w:rPr>
        <w:t>
      24. Норму расхода и стоимость другого вида топлива, используемого для местного отопления домостроения, при расчете жилищной помощи считать эквивалентной норме расхода и стоимости угля.</w:t>
      </w:r>
      <w:r>
        <w:br/>
      </w:r>
      <w:r>
        <w:rPr>
          <w:rFonts w:ascii="Times New Roman"/>
          <w:b w:val="false"/>
          <w:i w:val="false"/>
          <w:color w:val="000000"/>
          <w:sz w:val="28"/>
        </w:rPr>
        <w:t>
      25. В связи с сезонностью закупки угля, всю социальную норму расхода на жилой дом (стоимость угля) при начислении жилищной помощи учитывать за три месяца в квартал обращения.</w:t>
      </w:r>
      <w:r>
        <w:br/>
      </w:r>
      <w:r>
        <w:rPr>
          <w:rFonts w:ascii="Times New Roman"/>
          <w:b w:val="false"/>
          <w:i w:val="false"/>
          <w:color w:val="000000"/>
          <w:sz w:val="28"/>
        </w:rPr>
        <w:t>
      26. При начислении жилищной помощи средний доход семьи, проживающей в домостроении, рассчитывать за квартал, предшествующий кварталу обращения.</w:t>
      </w:r>
      <w:r>
        <w:br/>
      </w:r>
      <w:r>
        <w:rPr>
          <w:rFonts w:ascii="Times New Roman"/>
          <w:b w:val="false"/>
          <w:i w:val="false"/>
          <w:color w:val="000000"/>
          <w:sz w:val="28"/>
        </w:rPr>
        <w:t>
      27. Расходы по электроснабжению, газоснабжению, водоснабжению, мусороудалению берутся в расчет по квитанциям, средние за квартал, предшествующий кварталу обращения.</w:t>
      </w:r>
      <w:r>
        <w:br/>
      </w:r>
      <w:r>
        <w:rPr>
          <w:rFonts w:ascii="Times New Roman"/>
          <w:b w:val="false"/>
          <w:i w:val="false"/>
          <w:color w:val="000000"/>
          <w:sz w:val="28"/>
        </w:rPr>
        <w:t>
      28. Совокупный доход семьи (гражданина), претендующей на получение жилищной помощи исчисляется государственным учреждением «Отдел занятости и социальных программ Енбекшильдерского района» за квартал, предшествовавший кварталу обращения за назначением жилищной помощи на основании </w:t>
      </w:r>
      <w:r>
        <w:rPr>
          <w:rFonts w:ascii="Times New Roman"/>
          <w:b w:val="false"/>
          <w:i w:val="false"/>
          <w:color w:val="000000"/>
          <w:sz w:val="28"/>
        </w:rPr>
        <w:t>Приказа</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ff0000"/>
          <w:sz w:val="28"/>
        </w:rPr>
        <w:t xml:space="preserve">Сноска. Пункт 28 в редакции решения Енбекшильдерского районного маслихата Акмолинской области от 26.04.2012 </w:t>
      </w:r>
      <w:r>
        <w:rPr>
          <w:rFonts w:ascii="Times New Roman"/>
          <w:b w:val="false"/>
          <w:i w:val="false"/>
          <w:color w:val="000000"/>
          <w:sz w:val="28"/>
        </w:rPr>
        <w:t>№ С-4/4</w:t>
      </w:r>
      <w:r>
        <w:rPr>
          <w:rFonts w:ascii="Times New Roman"/>
          <w:b w:val="false"/>
          <w:i w:val="false"/>
          <w:color w:val="ff0000"/>
          <w:sz w:val="28"/>
        </w:rPr>
        <w:t xml:space="preserve"> (вводится в действие со дня официального опубликования).</w:t>
      </w:r>
    </w:p>
    <w:bookmarkStart w:name="z10" w:id="7"/>
    <w:p>
      <w:pPr>
        <w:spacing w:after="0"/>
        <w:ind w:left="0"/>
        <w:jc w:val="left"/>
      </w:pPr>
      <w:r>
        <w:rPr>
          <w:rFonts w:ascii="Times New Roman"/>
          <w:b/>
          <w:i w:val="false"/>
          <w:color w:val="000000"/>
        </w:rPr>
        <w:t xml:space="preserve"> 
5. Финансирование и выплата жилищной помощи</w:t>
      </w:r>
    </w:p>
    <w:bookmarkEnd w:id="7"/>
    <w:p>
      <w:pPr>
        <w:spacing w:after="0"/>
        <w:ind w:left="0"/>
        <w:jc w:val="both"/>
      </w:pPr>
      <w:r>
        <w:rPr>
          <w:rFonts w:ascii="Times New Roman"/>
          <w:b w:val="false"/>
          <w:i w:val="false"/>
          <w:color w:val="000000"/>
          <w:sz w:val="28"/>
        </w:rPr>
        <w:t>      29. Финансирование выплат жилищной помощи, компенсации за телефон, капитального ремонта жилья лицам, проживающим в домах всех форм собственности, осуществляется за счет средств местного бюджета.</w:t>
      </w:r>
      <w:r>
        <w:br/>
      </w:r>
      <w:r>
        <w:rPr>
          <w:rFonts w:ascii="Times New Roman"/>
          <w:b w:val="false"/>
          <w:i w:val="false"/>
          <w:color w:val="000000"/>
          <w:sz w:val="28"/>
        </w:rPr>
        <w:t>
      30. Выплата жилищной помощи производится согласно личного заявления претендента жилищной помощи, компенсация за телефон и компенсация затрат на капитальный ремонт жилья зачисляется на личные счета заявителей в Банках второго уровня.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