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3b2" w14:textId="28bf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декабря 2008 года № С14-1. Зарегистрировано Управлением юстиции Аккольского района Акмолинской области 8 января 2009 года № 1-3-100.  Утратило силу - решением Аккольского районного маслихата Акмолинской области от 16 марта 2010 года № 
С27-5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16 марта 2010 года № С27-5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9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21 января 2001 года, Аккольский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1 811 338,4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403 739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1 414 549,4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1 832 463,2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-24224,8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24224,8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Аккольского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,  08.04.2009 </w:t>
      </w:r>
      <w:r>
        <w:rPr>
          <w:rFonts w:ascii="Times New Roman"/>
          <w:b w:val="false"/>
          <w:i w:val="false"/>
          <w:color w:val="000000"/>
          <w:sz w:val="28"/>
        </w:rPr>
        <w:t>№ С 17-1;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С 18-1;</w:t>
      </w:r>
      <w:r>
        <w:rPr>
          <w:rFonts w:ascii="Times New Roman"/>
          <w:b w:val="false"/>
          <w:i w:val="false"/>
          <w:color w:val="ff0000"/>
          <w:sz w:val="28"/>
        </w:rPr>
        <w:t xml:space="preserve"> 27.07.2009 </w:t>
      </w:r>
      <w:r>
        <w:rPr>
          <w:rFonts w:ascii="Times New Roman"/>
          <w:b w:val="false"/>
          <w:i w:val="false"/>
          <w:color w:val="000000"/>
          <w:sz w:val="28"/>
        </w:rPr>
        <w:t>№ С 21-2;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 23-2;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26.11.2009 </w:t>
      </w:r>
      <w:r>
        <w:rPr>
          <w:rFonts w:ascii="Times New Roman"/>
          <w:b w:val="false"/>
          <w:i w:val="false"/>
          <w:color w:val="000000"/>
          <w:sz w:val="28"/>
        </w:rPr>
        <w:t>№ С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  налога  с  физических лиц 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дизельное топливо, реализуемое юридическими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 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  в коммунальной 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санкций, взысканий,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трансфертов предусмотрены целевые трансферты из республиканского бюджета в сумме 663 221,1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550 210,1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792 тысяч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4944 тысяч тенге  на выплату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2451,7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3973,1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5374,8 тысяча тенге на создание лингафонных и мультимедийных кабинетов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12714,9 тысяч тенге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662 тысяч тенге – оказание социальной помощи студентам из малообеспеченных семей на оплату за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5310 тысяч на расширение программы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12150 тысяч тенге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6392,5 тысяч тенге на капитальный ремонт котельной «Парковая»;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4345 тысячи тенге на капитальный ремонт котельной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19101 тысяча тенге на капитальный ремонт тепловых сетей котельной «Центральной»;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19700 тысяч тенге на капитальный ремонт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49662,5 тысячи тенге на капитальный ремонт Искровской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147083,3 тысяч тенге на капитальный ремонт подъездных автомобильных дорог к г.Акколь.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233152,5 тысяч тенге капитальный ремонт подъездных автомобильных дорог к районному центру г.Акколь (ул.Нурмагамбетова);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23062,8 тысяч тенге на капитальный ремонт средней школы в ауле Азат.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113011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50147 тысяч тенге на реконструкцию сетей водопровода в селе Ивановское (аул Азат);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47742 тысячи тенге на развитие, обустройство и (или) приобретение инженерно-коммуникационной инфраструктуры, 15122 тысяч тенге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Аккольского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 16-1</w:t>
      </w:r>
      <w:r>
        <w:rPr>
          <w:rFonts w:ascii="Times New Roman"/>
          <w:b w:val="false"/>
          <w:i w:val="false"/>
          <w:color w:val="ff0000"/>
          <w:sz w:val="28"/>
        </w:rPr>
        <w:t xml:space="preserve">,  08.04.2009 </w:t>
      </w:r>
      <w:r>
        <w:rPr>
          <w:rFonts w:ascii="Times New Roman"/>
          <w:b w:val="false"/>
          <w:i w:val="false"/>
          <w:color w:val="000000"/>
          <w:sz w:val="28"/>
        </w:rPr>
        <w:t>№ С 17-1;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С 18-1;</w:t>
      </w:r>
      <w:r>
        <w:rPr>
          <w:rFonts w:ascii="Times New Roman"/>
          <w:b w:val="false"/>
          <w:i w:val="false"/>
          <w:color w:val="ff0000"/>
          <w:sz w:val="28"/>
        </w:rPr>
        <w:t xml:space="preserve"> 27.07.2009 </w:t>
      </w:r>
      <w:r>
        <w:rPr>
          <w:rFonts w:ascii="Times New Roman"/>
          <w:b w:val="false"/>
          <w:i w:val="false"/>
          <w:color w:val="000000"/>
          <w:sz w:val="28"/>
        </w:rPr>
        <w:t>№ С 21-2;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 23-2;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26.11.2009 </w:t>
      </w:r>
      <w:r>
        <w:rPr>
          <w:rFonts w:ascii="Times New Roman"/>
          <w:b w:val="false"/>
          <w:i w:val="false"/>
          <w:color w:val="000000"/>
          <w:sz w:val="28"/>
        </w:rPr>
        <w:t>№ С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официальных трансфертов предусмотрены целевые трансферты из областного бюджета в сумме 71 395,3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68295,3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23590,1 тысяч тенге на капитальный ремонт водопроводных сетей в селе Курлыс;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32781,2 тысяч тенге на капитальный ремонт водопроводных сетей в селе Наумовка;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1262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662 тысячи тенге – оказание социальной помощи студентам из малообеспеченных семей на оплату за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10000 тысяч тенге на текущий ремонт автомобильных дорог местной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 тысяч тенге на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Аккольского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 18-1;</w:t>
      </w:r>
      <w:r>
        <w:rPr>
          <w:rFonts w:ascii="Times New Roman"/>
          <w:b w:val="false"/>
          <w:i w:val="false"/>
          <w:color w:val="ff0000"/>
          <w:sz w:val="28"/>
        </w:rPr>
        <w:t xml:space="preserve"> 27.07.2009 </w:t>
      </w:r>
      <w:r>
        <w:rPr>
          <w:rFonts w:ascii="Times New Roman"/>
          <w:b w:val="false"/>
          <w:i w:val="false"/>
          <w:color w:val="000000"/>
          <w:sz w:val="28"/>
        </w:rPr>
        <w:t>№ С 21-2;</w:t>
      </w:r>
      <w:r>
        <w:rPr>
          <w:rFonts w:ascii="Times New Roman"/>
          <w:b w:val="false"/>
          <w:i w:val="false"/>
          <w:color w:val="ff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 23-2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  района на 2009 год в сумме 8986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  образования, социального обеспечения,  культуры, 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2009 году погашение займов местного исполнительного  органа района, выделенных в 2008 году на строительство жилья по нулевой ставке вознаграждения, в объеме 14000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7-1)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2708,8 тыс.тенге на завершение бюджетного инвестиционного проекта по реконструкции тепловых сетей от котельной Комсомольского ремонтно-механического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30250,8 тыс.тенге на завершение строительства двух 9-кв.жилых домов по ул.Гагарина в г.Акколь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7-1, решением Аккольского районного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  районного бюджета на 2009 год с разделением на бюджетные программы, направленные на реализацию бюджетных инвестиционных проектов (программ) 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  районного бюджета 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реализуемых акимами города районного значения, аула (села), аульного (сельского) округа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вступает в силу со дня его государственной регистрации в Управлении юстиции Аккольского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Аккольскому району                      Ю.Курушин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Акколь                         В.Падалко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С 14-1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Аккольского районного маслихата Акмолинской области от 26.11.2009 </w:t>
      </w:r>
      <w:r>
        <w:rPr>
          <w:rFonts w:ascii="Times New Roman"/>
          <w:b w:val="false"/>
          <w:i w:val="false"/>
          <w:color w:val="ff0000"/>
          <w:sz w:val="28"/>
        </w:rPr>
        <w:t>№ С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8"/>
        <w:gridCol w:w="692"/>
        <w:gridCol w:w="756"/>
        <w:gridCol w:w="8112"/>
        <w:gridCol w:w="21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1811338,4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3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7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16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1414549,4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1414549,4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1414549,4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618505,4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20"/>
        <w:gridCol w:w="719"/>
        <w:gridCol w:w="869"/>
        <w:gridCol w:w="8522"/>
        <w:gridCol w:w="21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1832463,2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102136,4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901964,6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50588,5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50588,5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50588,5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747823,8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718263,9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92400,3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92400,3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72725,3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81841,4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11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12363,4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12363,4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12212,4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71440,8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111954,6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109245,8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59447,3</w:t>
            </w:r>
          </w:p>
        </w:tc>
      </w:tr>
      <w:tr>
        <w:trPr>
          <w:trHeight w:val="15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4268,7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58405,9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19585,1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17131,1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16641,1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9938,8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2863,8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2632,8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63097,9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2451,7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1969,6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1969,6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 земель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7945,8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391235,8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391235,8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390235,8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 городских) внутри районных общественных пассажирских перевозок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16304,7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2554,6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10497,5</w:t>
            </w:r>
          </w:p>
        </w:tc>
      </w:tr>
      <w:tr>
        <w:trPr>
          <w:trHeight w:val="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3252,6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-24224,8</w:t>
            </w:r>
          </w:p>
        </w:tc>
      </w:tr>
      <w:tr>
        <w:trPr>
          <w:trHeight w:val="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С 14-1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Аккольского районного маслихата Акмолинской области от 26.10.2009 </w:t>
      </w:r>
      <w:r>
        <w:rPr>
          <w:rFonts w:ascii="Times New Roman"/>
          <w:b w:val="false"/>
          <w:i w:val="false"/>
          <w:color w:val="ff0000"/>
          <w:sz w:val="28"/>
        </w:rPr>
        <w:t>№ С 23-2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656"/>
        <w:gridCol w:w="1050"/>
        <w:gridCol w:w="897"/>
        <w:gridCol w:w="7725"/>
        <w:gridCol w:w="188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147580,8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144480,8</w:t>
            </w:r>
          </w:p>
        </w:tc>
      </w:tr>
      <w:tr>
        <w:trPr>
          <w:trHeight w:val="4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9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11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6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Аккольского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строительству дороги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8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С 14-1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20"/>
        <w:gridCol w:w="846"/>
        <w:gridCol w:w="807"/>
        <w:gridCol w:w="836"/>
        <w:gridCol w:w="890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С 14-1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Аккольского районного маслихата Акмолинской области от 26.11.2009 </w:t>
      </w:r>
      <w:r>
        <w:rPr>
          <w:rFonts w:ascii="Times New Roman"/>
          <w:b w:val="false"/>
          <w:i w:val="false"/>
          <w:color w:val="ff0000"/>
          <w:sz w:val="28"/>
        </w:rPr>
        <w:t>№ С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реализуемых акимами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792"/>
        <w:gridCol w:w="792"/>
        <w:gridCol w:w="8179"/>
        <w:gridCol w:w="232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59576,7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Богембай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3356,5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3718,8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Искровского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3585,7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Минского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3936,6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Жалгыз карагай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3226,8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Кырык-Кудукского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2643,5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10488,7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