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894c" w14:textId="ffd8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маслихата от 14 июля 2005 года N 3С-18/11 "Об утверждении Правил застройки города Степногорска и поселков"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20 ноября 2008 года N 4С-13/9. Зарегистрировано Управлением юстиции города Степногорска Акмолинской области 31 декабря 2008 года N 1-2-99. Утратило силу - решением Степногорского городского маслихата Акмолинской области от 2 июля 2012 года № 5С-6/9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Степногорского городского маслихата Акмолинской области от 02.07.2012 № 5С-6/9.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года, Степногорский городской маслихат 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Степногорского городского маслихата от 14 июля 2005 года № 3С-18/11 «Об утверждении Правил застройки города Степногорска и поселков» (зарегистрированного в Региональном Реестре  государственной регистрации нормативных правовых актов № 1-2-14, опубликованного в газете «Престиж» № 5 от 1 сентября 2005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«Отдел градостроительства и строительства» заменить словами «Отдел архитектуры и градостроительства»;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Правил застройки города Степногорска и поселков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Строительство зданий и сооружений, благоустройство и озеленение объектов на территории города осуществляется по проектам, утвержденным государственным учреждением «Отдел архитектуры и градостроительства города Степногорска», при наличии положительных заключений органов государственной экспертизы, санитарно – эпидемиологического надзора, противопожарной службы, органов по чрезвычайным ситуациям и охраны окружающей среды, при строительстве внутри микрорайонов – советов общественности микрорайонов, объединения юридических лиц города Степногорска «Нурорда».   Реконструкция, перепланировка, переоборудование жилых и нежилых  помещений в жилых домах, реконструкция, перепланировка, переоборудование, изменение целевого назначения отдельно стоящего объекта в жилом массиве (микрорайоне) производится после  общественных обсуждений и получения положительного заключения на собраниях советов общественности микрорайонов, объединения юридических лиц города Степногорска «Нурорда» и рассмотрения градостроительным советом города и акиматом города. Выбор земельного участка для строительства осуществляется территориальным управлением по управлению земельными ресурсами совместно с органами архитектуры и градостроительства в соответствии с землеустроительными и градостроительными регламентами. Результаты выбора земельного участка оформляются актом о выборе земельного участка для строительства, а в необходимых случаях для установления его охранной или санитарно – защитной зоны. К данному акту прилагаются проекты границ каждого земельного участка в соответствии с возможными вариантами их выбора. Подготовка акта выбора земельного участка, проекта границ земельного участка производится в срок не более 30 дней.»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государственной регистрации в Управлении юстиции города Степногорска и подлежит официальному опубликованию в средствах массовой информации.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Камелиденов                  Г. Копеева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