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39db" w14:textId="03a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декабря 2008 года 
№ 4С-11-5. Зарегистрировано Департаментом юстиции Акмолинской области 26 декабря 2008 года № 3286. Утратило силу - решением Акмолинского областного маслихата от 18 июня 2010 года № 4С-25-1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Акмолинского областного маслихата от 18.06.2010 № 4С-25-1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и согласно постановления акимата области № А-7/441 от 15 октября 2008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70 413 668,3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7 798 157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60 048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62 555 463,3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71 147 597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-124 198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603 000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727 198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- 674 630,7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674 630,7 тысяч тенге.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Акмолинского областного маслихата от 26.03.2009 </w:t>
      </w:r>
      <w:r>
        <w:rPr>
          <w:rFonts w:ascii="Times New Roman"/>
          <w:b w:val="false"/>
          <w:i w:val="false"/>
          <w:color w:val="000000"/>
          <w:sz w:val="28"/>
        </w:rPr>
        <w:t>№ 4С-13-2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15.07.2009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25.11.2009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4С-18-2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бюджет, в бюджеты районов и городов Кокшетау и Степногорск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бюджеты районов и городов Кокшетау и Степногорск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областного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(интересов)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районных (городских)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2009 год объемы бюджетных изъятий в сумме 1 140 071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Кокшетау 1 140 071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2009 год предусмотрены трансферты из республиканского бюджета, в том числе субвенция в сумме 35 399 399 тысяч тенге и целевые трансферты в сумме 25 775 800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15.07.2009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2009 год объемы субвенции, передаваемые из областного бюджета в районные бюджеты в общей сумме 11 837 371 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Аккольскому 679 933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Аршалынскому 566 081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Астраханскому 786 973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Атбасарскому 815 105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Буландынскому 783 157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Егиндыкольскому 395 920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Енбекшильдерскому 760 728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Ерейментаускому 824 303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Есильскому 637 813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Жаксынскому 936 688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Жаркаинскому 808 655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Зерендинскому 1 054 936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Коргалжынскому 689 061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Сандыктаускому 686 781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Целиноградскому 580 382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Шортандынскому 622 145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Бурабайскому 208 710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4С-17-2.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2009 год предусмотрены целевые трансферты из республиканского бюджета на образование в сумме  3 299 822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730 404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211 746 тысяч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12 480 тысяч тенге - 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424 038 тысячи тенге - на реализацию Государственной программы развития образования в Республике Казахстан на 2005-2010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139 057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145 119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– 139 862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82 140 тысяч тенге -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на строительство и реконструкцию объектов образования в сумме 2 569 418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15.07.2009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2009 год предусмотрены целевые трансферты из республиканского бюджета на здравоохранение в сумме 2 855 667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654 576 тысяч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1 101 091 тысячи тенге - на реализацию Государственной программы реформирования и развития здравоохранения Республики Казахстан на 2005–2010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 - техническое оснащение медицинских организаций здравоохранения на местном уровне – 399 898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 – 701 193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1 100 000 тысяч тенге - на строительство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 и дополнением, внесенными решениями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4С-14-3;</w:t>
      </w:r>
      <w:r>
        <w:rPr>
          <w:rFonts w:ascii="Times New Roman"/>
          <w:b w:val="false"/>
          <w:i w:val="false"/>
          <w:color w:val="ff0000"/>
          <w:sz w:val="28"/>
        </w:rPr>
        <w:t xml:space="preserve"> 16.10.2009 </w:t>
      </w:r>
      <w:r>
        <w:rPr>
          <w:rFonts w:ascii="Times New Roman"/>
          <w:b w:val="false"/>
          <w:i w:val="false"/>
          <w:color w:val="000000"/>
          <w:sz w:val="28"/>
        </w:rPr>
        <w:t>№ 4С-17-2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2009 год предусмотрены целевые текущие трансферты из республиканского бюджета на социальное обеспечение в сумме 384 124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30 684 тысячи тенге - на введение стандартов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256 217 тысяч тенге -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97 223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2009 год предусмотрены целевые трансферты из республиканского бюджета на развитие системы водоснабжения в сумме 3 079 144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2009 год предусмотрены целевые текущие трансферты из республиканского бюджета на развитие сельского хозяйства в сумме 4 322 257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313 817 тысяч тенге -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508 687 тысячи тенге -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2 209 944 тысяч тенге -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585 175 тысячи тенге -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строка исключена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690 618 тысяч тенге - на субсидирование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изменениеми, внесенными решениями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4С-17-2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2009 год предусмотрены целевые текущие трансферты из республиканского бюджета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сумме 415 140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решениями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2009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2008-2010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594 000 тысячи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4 610 500 тысяча тенге – на развитие, обустроистве и (или) приобретение инженерно – 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 xml:space="preserve">. Пункт 13 с изменением, внесенным решением Акмолинского областного маслихата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2009 год предусмотрены бюджетные кредиты из республиканского бюджета в сумме 499 000 тысяч тенге на кредитование бюджетов районов (городов) на строительство и приобретение жилья по нулевой ставке вознаграждения (интереса)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по бюджетам районов (городов)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2009 год из республиканского бюджета предусмотрены целевые трансферты на развитие транспортной инфраструктуры в сумме 1 467 348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решениями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 xml:space="preserve">.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2009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алынып тасталды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1335 тысяч тенге - на реализацию передаваемых функций в области охраны окружающей среды в рамках разграничения полномочий между уровнями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 решением Акмолинского областного маслихата 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2009 год предусмотрены целевые текущие трансферты из республиканского бюджета в сумме 52 091 тысяч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областному бюджету, бюджетам районов и городов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 решением Акмолинского областного маслихата 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 в областном бюджете на 2009 год целевые трансферты на развитие в сумме 225 000 тысяч тенге на строительство и реконструкцию электрических сетей Щучинско-Боровской курортной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 решением Акмолинского областного маслихата 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2009 год поступления трансфертов в республиканский бюджет в сумме 614 435 тысяч тенге в связи с передачей полномочий местных исполнительных органов,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32 356 тысяч тенге - создание и содержание профессиональных водно-спасательных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582 079 тысяч тенге - санитарно-эпидемиологический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Учесть, что в областном бюджете на 2009 год предусмотрены средства на реализацию стратегии региональной занятости и переподготовки кадров в сумме 6 567 248,8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4 469 342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– 2 097 876,8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19-1 - решением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решениями Акмолинского областного маслихата от 15.07.2009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составе трансфертов областного бюджета на 2009 год предусмотрены целевые трансферты из областного бюджета нижестоящим бюджетам в сумме 2 765 616,5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1 056 648,9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518 397,2 тысяч тенге – на мероприятия по водообеспечению;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32 947 тысячи тенге – на оказание социальной помощи участникам и инвалидам Великой отечественной войны на расходы за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23 000 тысячи тенге – на обеспечение стабильной работы теплоснабжающих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разработку комплексного проекта градостроительного планирования развития территории Бурабайского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 тысячи тенге – на приобретение автобуса для организации подвоза учащихся Есильскому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22 339 тысяч тенге - на содержание детского сада «Арайлы»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8 520 тысяч тенге – на содержание детского сада в с.Жалтыр Астраханского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3020 тысяч тенге – Атбасарскому району на оказание социальной помощи на лечение по эндопротезированию больного Рыкова;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12 455,7 тысяч тенге – городу Кокшетау на приобретение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326 750 тысяч тенге – на компенсацию потерь поступлений социального налога и от продажи земельных участков,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Бурабайскому району – 166 512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Целиноградскому району – 160 238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1 708 967,6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653 773,4 тысяч тенге –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119 246,4 тысячи тенге – на развитие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30 237,5 тысячи тенге – на выполнение проектных, сметных, изыскательских работ и надзора за строительством, с целью реализации отраслевого проекта "Водоснабжение и канализация сельских территорий" в рамках соглашения с Азиатским 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574 184,8 тысяч тенге – на увеличение уставного капитала государственных коммунальных предприятий районов (городов);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11 756 тысяч тенге – на оказание социальной помощи студентам из малообеспеченных семей на оплату за учебу в колледжах.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районам и городам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150 000 тысяч тенге - на завершение строительства Дворца спорта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43 102,3 тысяч тенге – на приобретение квартир для переселенцев жителей поселка Красногорский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9 000 тысяч тенге - городу Кокшетау на приобретение жилья для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55 582,2 тысяч тенге - на завершение строительства памятника Богенбай батыру в Ерейментауском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46 741 тысячи тенге – на строительство тепловой сети в городе Ерейментау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7 100 тысяч тенге – на разработку проектно-сметной документации на строительство жилых домов и инженерной инфраструктуры в рамках реализации Программы "Нурлы Кош" на 2009-2011 годы городу Кокшетау».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начало строительства инженерной инфраструктуры в рамках реализации программы «Нурлы Кош» на 2009-2011 годы городу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решениями Акмолинского областного маслихата от 26.03.2009 </w:t>
      </w:r>
      <w:r>
        <w:rPr>
          <w:rFonts w:ascii="Times New Roman"/>
          <w:b w:val="false"/>
          <w:i w:val="false"/>
          <w:color w:val="000000"/>
          <w:sz w:val="28"/>
        </w:rPr>
        <w:t>№ 4С-13-2,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15.07.2009 </w:t>
      </w:r>
      <w:r>
        <w:rPr>
          <w:rFonts w:ascii="Times New Roman"/>
          <w:b w:val="false"/>
          <w:i w:val="false"/>
          <w:color w:val="000000"/>
          <w:sz w:val="28"/>
        </w:rPr>
        <w:t>№ 4С-16-3;</w:t>
      </w:r>
      <w:r>
        <w:rPr>
          <w:rFonts w:ascii="Times New Roman"/>
          <w:b w:val="false"/>
          <w:i w:val="false"/>
          <w:color w:val="ff0000"/>
          <w:sz w:val="28"/>
        </w:rPr>
        <w:t xml:space="preserve"> 16.10.2009 </w:t>
      </w:r>
      <w:r>
        <w:rPr>
          <w:rFonts w:ascii="Times New Roman"/>
          <w:b w:val="false"/>
          <w:i w:val="false"/>
          <w:color w:val="000000"/>
          <w:sz w:val="28"/>
        </w:rPr>
        <w:t>№ 4С-17-2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25.11.2009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резерв местного исполнительного органа области на  2009 год в сумме 164 276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решением Акмолинского областного маслихата от 16.10.2009 </w:t>
      </w:r>
      <w:r>
        <w:rPr>
          <w:rFonts w:ascii="Times New Roman"/>
          <w:b w:val="false"/>
          <w:i w:val="false"/>
          <w:color w:val="000000"/>
          <w:sz w:val="28"/>
        </w:rPr>
        <w:t>№ 4С-17-2.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21-1. Установить лимит долга местного исполнительного органа области на 2009 год в размере 2 391 718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21-1 - решением Акмолинского областного маслихата от 15.07.2009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Учесть в 2009 году погашение бюджетных кредитов в областной бюджет в сумме 685 518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решением  Акмолинского областного маслихата от 26.03.2009 </w:t>
      </w:r>
      <w:r>
        <w:rPr>
          <w:rFonts w:ascii="Times New Roman"/>
          <w:b w:val="false"/>
          <w:i w:val="false"/>
          <w:color w:val="000000"/>
          <w:sz w:val="28"/>
        </w:rPr>
        <w:t>№ 4С-13-2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22-1. Учесть, что в областном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сумме 435 630,7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22-1 решениями Акмолинского областного маслихата от 26.03.2009 </w:t>
      </w:r>
      <w:r>
        <w:rPr>
          <w:rFonts w:ascii="Times New Roman"/>
          <w:b w:val="false"/>
          <w:i w:val="false"/>
          <w:color w:val="000000"/>
          <w:sz w:val="28"/>
        </w:rPr>
        <w:t>№ 4С-13-2,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Установить специалистам здравоохранения,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Установить выдачу единовременной материальной помощи в размере не менее шести месячных должностных окладов, выплачиваемых медицинским работникам, направленным на работу в сельскую местность согласно правил, утвержденных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Установить поощрения безвозмездным донорам в размере до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Акмолинского областного маслихата от 22.04.2009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затраты на бесплатный проезд в общественном транспорте работников здравоохранения, имеющим разъездной характер работ, производятся в пределах утвержденного бюджета на 2009 год по перечню, определяемому местным исполнительным органом – управлением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Утвердить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Утвердить перечень областных бюджетных программ, не подлежащих секвестру в процессе исполнения областного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Утвердить перечень районных бюджетных программ, не подлежащих секвестру в процессе исполнения районных бюджетов на 2009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Решение вступает в силу со дня государственной регистрации в Департаменте юстиции Акмолинской области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2008 года № 4С-11-5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Акмолинского областного маслихата от 25.11.2009 </w:t>
      </w:r>
      <w:r>
        <w:rPr>
          <w:rFonts w:ascii="Times New Roman"/>
          <w:b w:val="false"/>
          <w:i w:val="false"/>
          <w:color w:val="ff0000"/>
          <w:sz w:val="28"/>
        </w:rPr>
        <w:t>№ 4С-18-2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24"/>
        <w:gridCol w:w="1045"/>
        <w:gridCol w:w="7998"/>
        <w:gridCol w:w="2584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70 413 668,3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7 798 157,0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6 763 192,0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6 763 192,0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1 034 965,0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1 034 965,0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60 048,0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47 609,0</w:t>
            </w:r>
          </w:p>
        </w:tc>
      </w:tr>
      <w:tr>
        <w:trPr>
          <w:trHeight w:val="8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23 393,0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  по кредитам, выданным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21 216,0</w:t>
            </w:r>
          </w:p>
        </w:tc>
      </w:tr>
      <w:tr>
        <w:trPr>
          <w:trHeight w:val="12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2 337,0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2 337,0</w:t>
            </w:r>
          </w:p>
        </w:tc>
      </w:tr>
      <w:tr>
        <w:trPr>
          <w:trHeight w:val="13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14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1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7 843,0</w:t>
            </w:r>
          </w:p>
        </w:tc>
      </w:tr>
      <w:tr>
        <w:trPr>
          <w:trHeight w:val="25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62 555 463,3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1 380 264,3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1 380 264,3</w:t>
            </w:r>
          </w:p>
        </w:tc>
      </w:tr>
      <w:tr>
        <w:trPr>
          <w:trHeight w:val="7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61 175 199,0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61 175 199,0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74"/>
        <w:gridCol w:w="717"/>
        <w:gridCol w:w="866"/>
        <w:gridCol w:w="8027"/>
        <w:gridCol w:w="2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71 147597,0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825 002,0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306 850,9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43 315,0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43 034,2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280,8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263 535,9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254 978,9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8 557,0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410 154,0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410 154,0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78 538,6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4 865,4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326 750,0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107 997,1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107 997,1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107 997,1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68 430,7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64 069,7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64 069,7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22 551,2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41 518,5</w:t>
            </w:r>
          </w:p>
        </w:tc>
      </w:tr>
      <w:tr>
        <w:trPr>
          <w:trHeight w:val="8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2 701 730,1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2 701 730,1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2 701 157,7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2 611 214,1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85 754,6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10 321344,4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2 277 765,2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866 015,0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866 015,0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1 411 750,2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329 243,1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464 330,2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211 746,0</w:t>
            </w:r>
          </w:p>
        </w:tc>
      </w:tr>
      <w:tr>
        <w:trPr>
          <w:trHeight w:val="12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138 146,9</w:t>
            </w:r>
          </w:p>
        </w:tc>
      </w:tr>
      <w:tr>
        <w:trPr>
          <w:trHeight w:val="16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123 165,0</w:t>
            </w:r>
          </w:p>
        </w:tc>
      </w:tr>
      <w:tr>
        <w:trPr>
          <w:trHeight w:val="16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145 119,0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2 591 976,8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105 426,5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105 426,5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2 486 550,3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2 486 550,3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571 796,0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91 312,0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91 312,0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20 228,0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460 256,0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92 694,0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367 562,0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4 879 806,4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2 308 110,4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72 625,8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12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областных государственных учреждений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44 724,0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14 365,0</w:t>
            </w:r>
          </w:p>
        </w:tc>
      </w:tr>
      <w:tr>
        <w:trPr>
          <w:trHeight w:val="11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386 841,0</w:t>
            </w:r>
          </w:p>
        </w:tc>
      </w:tr>
      <w:tr>
        <w:trPr>
          <w:trHeight w:val="15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1 019 627,9</w:t>
            </w:r>
          </w:p>
        </w:tc>
      </w:tr>
      <w:tr>
        <w:trPr>
          <w:trHeight w:val="11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45 751,3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688 632,4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2 571 696,0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2 569 418,0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2 278,0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16 954579,7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6 534 474,8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6 534 474,8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6 534 474,8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250 995,4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250 995,4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129 559,0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47 193,40</w:t>
            </w:r>
          </w:p>
        </w:tc>
      </w:tr>
      <w:tr>
        <w:trPr>
          <w:trHeight w:val="2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73 355,0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3 473 536,4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3 473 536,4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2 332 598,3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77 372,0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226 480,0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351 836,0</w:t>
            </w:r>
          </w:p>
        </w:tc>
      </w:tr>
      <w:tr>
        <w:trPr>
          <w:trHeight w:val="13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66 171,0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240 523,1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178 556,0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4 210 636,0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4 210 636,0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3 661 850,0</w:t>
            </w:r>
          </w:p>
        </w:tc>
      </w:tr>
      <w:tr>
        <w:trPr>
          <w:trHeight w:val="13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548 786,0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560 413,9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560 413,9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536 961,3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23 452,6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1 924 523,2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518 406,1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73 029,1</w:t>
            </w:r>
          </w:p>
        </w:tc>
      </w:tr>
      <w:tr>
        <w:trPr>
          <w:trHeight w:val="12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315 071,0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синдромом приобретенного иммунодефицита (СПИД) в Республике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101 154,0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9 137,0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информационно-аналитических центров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8 421,0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1 406 117,1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1 406 117,1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2 601 074,9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1 952 121,6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838 217,1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838 217,1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1 083 659,9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1 083 659,9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30 244,6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30 244,6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530 343,1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530 343,1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97 891,1</w:t>
            </w:r>
          </w:p>
        </w:tc>
      </w:tr>
      <w:tr>
        <w:trPr>
          <w:trHeight w:val="19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97 223,0</w:t>
            </w:r>
          </w:p>
        </w:tc>
      </w:tr>
      <w:tr>
        <w:trPr>
          <w:trHeight w:val="11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335 229,0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118 610,2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118 610,2</w:t>
            </w:r>
          </w:p>
        </w:tc>
      </w:tr>
      <w:tr>
        <w:trPr>
          <w:trHeight w:val="11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  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62 659,2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1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47 723,0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9 781 073,7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5 204 500,0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5 204 500,0</w:t>
            </w:r>
          </w:p>
        </w:tc>
      </w:tr>
      <w:tr>
        <w:trPr>
          <w:trHeight w:val="12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594 000,0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4 610 500,0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4 576 573,7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4 576 573,7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27 039,6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957 000,0</w:t>
            </w:r>
          </w:p>
        </w:tc>
      </w:tr>
      <w:tr>
        <w:trPr>
          <w:trHeight w:val="20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ремонт инженерно-коммуникационной инфраструктуры 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2 231 746,6</w:t>
            </w:r>
          </w:p>
        </w:tc>
      </w:tr>
      <w:tr>
        <w:trPr>
          <w:trHeight w:val="20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650 942,0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709 845,5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1 863 699,7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451 666,4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444 496,0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29 635,1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124 525,0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89 846,0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200 341,0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7 170,4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896 357,3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892 301,0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  туризма,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35 260,0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43 941,0</w:t>
            </w:r>
          </w:p>
        </w:tc>
      </w:tr>
      <w:tr>
        <w:trPr>
          <w:trHeight w:val="14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663 100,0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4 056,3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4 056,3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422 287,2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108 072,2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15 236,2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42 513,0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42 513,0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226 937,5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226 937,5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44 764,5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20 758,5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23 974,0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77 418,8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77 418,8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67 605,8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9 813,0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12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225 000,0</w:t>
            </w:r>
          </w:p>
        </w:tc>
      </w:tr>
      <w:tr>
        <w:trPr>
          <w:trHeight w:val="11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8 002 261,8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3 875 718,0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3 823 627,0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64 672,0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363 308,5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1 757,0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593 774,8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585 175,0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4 995,7</w:t>
            </w:r>
          </w:p>
        </w:tc>
      </w:tr>
      <w:tr>
        <w:trPr>
          <w:trHeight w:val="13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2 209 944,0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52 091,0</w:t>
            </w:r>
          </w:p>
        </w:tc>
      </w:tr>
      <w:tr>
        <w:trPr>
          <w:trHeight w:val="13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2 584 118,4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461 974,4</w:t>
            </w:r>
          </w:p>
        </w:tc>
      </w:tr>
      <w:tr>
        <w:trPr>
          <w:trHeight w:val="14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461 974,4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2 122 144,0</w:t>
            </w:r>
          </w:p>
        </w:tc>
      </w:tr>
      <w:tr>
        <w:trPr>
          <w:trHeight w:val="13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2 122 144,0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359 490,4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359 490,4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359 490,4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428 344,4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428 344,4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55 128,1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373 216,3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23 190,6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23 190,6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23 157,6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731 400,0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710 344,0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710 344,0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18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10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934 656,6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934 656,6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28 197,1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28 083,1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826 032,5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33 133,3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233,6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792 665,6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80 427,0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22 888,0</w:t>
            </w:r>
          </w:p>
        </w:tc>
      </w:tr>
      <w:tr>
        <w:trPr>
          <w:trHeight w:val="13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территории области, генеральных планов городов областного значения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7 539,0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3 954 868,1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2 278 183,0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2 278 183,0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2 278 183,0</w:t>
            </w:r>
          </w:p>
        </w:tc>
      </w:tr>
      <w:tr>
        <w:trPr>
          <w:trHeight w:val="7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1 676 685,1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1 676 685,1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28 686,1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496 065,0</w:t>
            </w:r>
          </w:p>
        </w:tc>
      </w:tr>
      <w:tr>
        <w:trPr>
          <w:trHeight w:val="19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1 020 058,9</w:t>
            </w:r>
          </w:p>
        </w:tc>
      </w:tr>
      <w:tr>
        <w:trPr>
          <w:trHeight w:val="14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131 875,1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233 636,5</w:t>
            </w:r>
          </w:p>
        </w:tc>
      </w:tr>
      <w:tr>
        <w:trPr>
          <w:trHeight w:val="6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69 360,5</w:t>
            </w:r>
          </w:p>
        </w:tc>
      </w:tr>
      <w:tr>
        <w:trPr>
          <w:trHeight w:val="1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69 360,5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69 360,5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164 276,0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164 276,0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12 680238,8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12 680238,8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12 680238,8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11 837371,0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227 091,0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1 341,8</w:t>
            </w:r>
          </w:p>
        </w:tc>
      </w:tr>
      <w:tr>
        <w:trPr>
          <w:trHeight w:val="18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614 435,0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-124 198,0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10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727 198,0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-674 630,7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674 630,7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2008 года № 4С-11-5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Акмолинского областного маслихата от 22.04.2009 </w:t>
      </w:r>
      <w:r>
        <w:rPr>
          <w:rFonts w:ascii="Times New Roman"/>
          <w:b w:val="false"/>
          <w:i w:val="false"/>
          <w:color w:val="ff0000"/>
          <w:sz w:val="28"/>
        </w:rPr>
        <w:t>№ 4С-14-3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039"/>
        <w:gridCol w:w="1002"/>
        <w:gridCol w:w="1004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3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42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6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5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жилья государственного коммунального жилищного фонда</w:t>
            </w:r>
          </w:p>
        </w:tc>
      </w:tr>
      <w:tr>
        <w:trPr>
          <w:trHeight w:val="9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5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55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75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58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8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1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8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64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2008 года № 4с-11-5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6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3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</w:tr>
      <w:tr>
        <w:trPr>
          <w:trHeight w:val="3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9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дляокружающих</w:t>
            </w:r>
          </w:p>
        </w:tc>
      </w:tr>
      <w:tr>
        <w:trPr>
          <w:trHeight w:val="6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46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87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послетрансплантации почек лекарственными средствами</w:t>
            </w:r>
          </w:p>
        </w:tc>
      </w:tr>
      <w:tr>
        <w:trPr>
          <w:trHeight w:val="97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2008 года № 4С-11-5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6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