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84941" w14:textId="48849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оказания государственной услуги "Оформление документов для инвалидов на социальное обслуживание на дому, в том числе для детей-инвалидов, нуждающихся в постороннем уходе и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22 августа 2008 года N А-6/362. Зарегистрировано департаментом юстиции Акмолинской области 4 сентября 2008 года N 3267. Утратило силу - постановлением акимата Акмолинской области от 10 марта 2011 года № А-6/358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>Сноска. Утратило силу - постановлением акимата Акмолинской области от 10.03.2011 № А-6/358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9-1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27 ноября 2000 года "Об административных процедурах",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30 июня 2007 года N 561 "Об утверждении реестра государственных услуг, оказываемых физическим и юридическим лицам" акимат Акмолинской области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стандарт оказания государственной услуги "Оформление документов для инвалидов на социальное обслуживание на дому, в том числе для детей-инвалидов, нуждающихся в постороннем уходе и помощи".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заместителя акима области Бекмагамбетова Г.М.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Аким области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Акмолинской области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августа 2008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А-6/362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Стандарт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оказания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"Оформление документов для инвалидов на социальное обслуживание на дому,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в том числе для детей-инвалидов, нуждающихся в постороннем уходе и помощи"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Данный стандарт определяет порядок оказания государственной услуги по оформление документов для инвалидов на социальное обслуживание на дому, в том числе для детей-инвалидов, нуждающихся в постороннем уходе и помощи (далее - государственная услуга), осуществляется с целью оказания им социально-бытовых, социально-медицинских, социально-педагогических, социально-психологических, социально-экономических, социально-правовых услуг, проведению социальной адаптации и реабилитации.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оказываемой государственной услуги: частично автоматизированная.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оказывается на основании статьи 23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13 апреля 2005 года "О социальной защите инвалидов в Республике Казахстан", Типовых Правил социального обслуживания на дому, утвержденных приказом исполняющего обязанности Министра труда и социальной защиты населения Республики Казахстан от 1 декабря 2005 года N 306-п "Об утверждении Типовых Правил социального обслуживания" (зарегистрированный в Реестре государственной регистрации нормативных правовых актов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3985 </w:t>
      </w:r>
      <w:r>
        <w:rPr>
          <w:rFonts w:ascii="Times New Roman"/>
          <w:b w:val="false"/>
          <w:i w:val="false"/>
          <w:color w:val="000000"/>
          <w:sz w:val="28"/>
        </w:rPr>
        <w:t xml:space="preserve">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Государственная услуга предоставляется акиматами районов (города областного значения). Рабочими органами, осуществляющими оформление документов для инвалидов на социальное обслуживание на дому, в том числе для детей-инвалидов, нуждающихся в постороннем уходе и помощи, являются государственное учреждение "Отделы занятости и социальных программ районов, городов Кокшетау и Степногорска" (далее - Отделы). Полное наименование Отделов, место оказания услуг, электронный адрес и веб-сайт указаны в приложении 1 к настоящему Стандарту.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Формой завершения государственной услуги является решение о приеме на социальное обслуживание на дому.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Государственная услуга оказывается следующим категориям физических лиц (далее заявители):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одиноким, а также одиноко проживающим  инвалидам первой и второй группы нуждающимся по состоянию здоровья в постоянном постороннем уходе и социальном обслуживании, не имеющих близких совершеннолетних трудоспособных родственников, обязанных по законодательству их содержать и заботиться о них, а также имеющим близких родственников, которые по объективным причинам не могут обеспечить им постоянную помощь и уход (в силу преклонного возраста, имеют инвалидность первой, второй группы, онкологические, психические заболевания, находятся в местах лишения свободы, выехали на постоянное местожительство за пределы страны или проживают в другом населенном пункте).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Инвалиды, участники Великой Отечественной войны (далее ВОВ), а также лица, приравненные к ним, принимаются на социальное обслуживание в первоочередном порядке;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Супружеские пары, нуждающиеся в надомном обслуживании;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детям-инвалидам, нуждающимся по состоянию здоровья в постоянном постороннем уходе и социальном обслуживании.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Сроки ограничений по времени при оказании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сроки оказания государственной услуги с момента сдачи заявителем необходимых документов не более 15 календарных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максимально допустимое время ожидания в очереди при регистрации сдаваемых заявителем необходимых документов не более 40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максимально допустимое время ожидания в очереди при получении документов, как результат оказания государственной услуги не более 40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Государственная услуга оказывается бесплатно.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Полная информация о порядке оказания государственной услуги располагается на веб-сайтах, информационных стендах Отделов. Адреса и веб-сайты Отделов указаны в приложении 1 к настоящему Стандарту. Стандарт оказания государственной услуги как источник информации опубликовывается в областных газетах "Арка ажары", "Акмолинская правда".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Государственная услуга предоставляется ежедневно с 09.00 до 18.00 часов, выходные дни - суббота, воскресенье и праздничные дни, перерыв на обед с 13.00 до 14.00 часов. Прием осуществляется в порядке очереди, без предварительной записи и ускоренного обслуживания.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Государственная услуга оказывается в зданиях Отделов по месту жительства заявителя. Помещения Отделов имеют залы ожидания, места для заполнения документов оснащаются стендами с перечнем необходимых документов и образцами их заполнения, обеспечена безопасность и приемлемые условия для людей с ограниченными физическими возможностями.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2. Порядок оказания государственной услуги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12. Для получения государственной услуги заявителю необходимо представить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для одиноких, а также одиноко проживающих инвалидов первой и второй группы: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(по установленной форме);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удостоверение личности;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справка с места жительства;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медицинская карта (по установленной форме);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акт обследования материально-бытовых условий;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пенсионное удостоверение (для лиц пенсионного возраста);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удостоверение, подтверждающее статус инвалида, участника ВОВ и лиц, приравненных к ним (для инвалидов, участников ВОВ и лиц, приравненных к ним);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инвалидов дополнительно - копия выписки из справки об инвалидности и копия выписки из индивидуальной программы реабилитации инвалида;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для детей-инвалидов: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родителей или иных законных представителей детей о приеме ребенка на обслуживание (в произвольной форме);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психолого-медико-педагогической консультации о необходимости постороннего ухода;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медицинская карта о состоянии здоровья ребенка, заполняемая лечебно-профилактическим учреждением;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справка об инвалидности;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свидетельство о рождении (для детей-инвалидов, не достигших 16 лет), удостоверение личности (для детей-инвалидов с 16 до 18 лет);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копия выписки из индивидуальной программы реабилитации инвалида.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Формы заявления и медицинской карты, которые необходимо заполнить для предоставления государственной услуги выдаются Отделами по месту жительства заявителей. Адреса Отделов указаны в приложении 1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Заявление со всеми необходимыми документами сдается в Отдел по месту жительства заявителя. Адреса и веб-сайты Отделов указаны в приложении 1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Подтверждением, что заявитель сдал все необходимые документы, является талон с указанием даты и времени регистрации, фамилией и инициалами лица, принявшего документы.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Способ доставки результата оказания  услуги - личное посещение заявителя в Отдел по месту жительства либо посредством почтового сообщения. Адреса Отделов указаны в приложении 1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В предоставлении государственной услуги может быть отказано в следующих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наличия у заявителя медицинских противопоказаний к приему на социальное обслуживание на дому;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отсутствия одного из требуемых документов для предоставления данной государственной услуги.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3. Принципы работы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18. Деятельность Отделов основывается на принципах: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соблюдения конституционных прав и свобод человека;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законности при исполнении служебного долга;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вежливости;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предоставления исчерпывающей и полной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защиты и конфиденциальности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обеспечения сохранности документов, которые заявитель не получил в установленные сроки.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4. Результаты работы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19.   Результаты работы отделов измеряются показателями качества и доступности согласно с приложением 2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Целевые значения показателей качества и доступности государственных услуг, по которым оценивается работа Отделов, оказывающих государственные услуги, ежегодно утверждаются специально созданными рабочими группами.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5. Порядок обжалования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21. Разъяснение порядка обжалования действий (бездействий) уполномоченных должностных лиц, а также содействие в подготовке жалобы можно получить у начальников либо заместителей начальников Отделов. Адреса электронной почты, номера телефонов указано в приложении 1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Жалобы подаются в Отделы, контактные данные которых указаны в приложении 1 к настоящему Стандарту, в государственное учреждение "Управление координации занятости и социальных программ Акмолинской области" (далее-Управление). Наименование Отделов, адреса электронной почты, должностные лица, которым подается жалоба, указаны в пункте 24  настоящего Стандарта.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Принятие жалобы подтверждается выдачей заявителю талона с указанием срока и места получения ответа на поданную жалобу, а также контактные данные должностных лиц, у которых можно узнать о ходе ее рассмотрения.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6. Контактная информация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24. Контактные данные начальников Отделов, Управления и их заместителей, вышестоящей организации: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веб-сайт, адрес электронной почты, юридический адрес, телефон, графики приема граждан начальниками Отделов и их заместителей указаны в приложении 1 к настоящему Стандарту;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государственное учреждение "Управление координации занятости и социальных программ Акмолинской области", 020000, Республика Казахстан, Акмолинская  область, город Кокшетау, улица А.С. Пушкина, 23, кабинет 301, веб-сайт www.akmo.kz, адрес электронной почты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akmout@mail.online.kz, </w:t>
      </w:r>
      <w:r>
        <w:rPr>
          <w:rFonts w:ascii="Times New Roman"/>
          <w:b w:val="false"/>
          <w:i w:val="false"/>
          <w:color w:val="000000"/>
          <w:sz w:val="28"/>
        </w:rPr>
        <w:t xml:space="preserve">телефон 8(7162) 763690.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график приема: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Управления - понедельник, четверг с 15.00 до 18.00 часов;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заместитель начальника управления - среда, четверг с 15.00 до 18.00 часов;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заместитель начальника управления - четверг с 15.00 до 18.00 часов.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акимат Акмолинской области: город Кокшетау, улица Абая, 83, веб-сайт www.akmo.kz.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По вопросам предоставления государственной услуги заявитель может получить дополнительную информацию в государственном учреждении "Управление  координации занятости и социальных программ  Акмолинской области".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"Оформление документов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инвалидов на социальное обслуживание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дому, в том числе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детей-инвалидов, нуждающихся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постороннем уходе и помощи"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  Контактные данные районных (городских) отделов занятости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  и социальных программ Акмолинской области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2"/>
        <w:gridCol w:w="2749"/>
        <w:gridCol w:w="3425"/>
        <w:gridCol w:w="2946"/>
        <w:gridCol w:w="2998"/>
      </w:tblGrid>
      <w:tr>
        <w:trPr>
          <w:trHeight w:val="211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п/п 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районных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(городских)отделов занятости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 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Юридический адрес, время приема начальников отделов и их заместителей 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Контактный телефон 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Электронный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адрес,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веб-сайт </w:t>
            </w:r>
          </w:p>
        </w:tc>
      </w:tr>
      <w:tr>
        <w:trPr>
          <w:trHeight w:val="9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занятости и социальных программ Аккольского района" 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Аккольский район, город Акколь, улица Нурмагамбетова, 81. График приема граждан: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9.00 до 18.00 часов, перерыв: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13.00 до 14.00 часов 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8-(71638)-2-10-48 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Sobes_akkol@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gvp.kz,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www.akmol.kz </w:t>
            </w:r>
          </w:p>
        </w:tc>
      </w:tr>
      <w:tr>
        <w:trPr>
          <w:trHeight w:val="265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занятости и социальных программ Аршалынского района" 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Аршалынский район, село Аршалы, улица Ташенова, 47. График приема граждан: ежедневно с 9.00 до 18.00 часов, перерыв: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13.00 до 14.00 часов 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8-(71644)-2-13-76 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Arshaly_rotz@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rjrshetau.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online.kz,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www.akmol.kz </w:t>
            </w:r>
          </w:p>
        </w:tc>
      </w:tr>
      <w:tr>
        <w:trPr>
          <w:trHeight w:val="16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"Отдел занятости и социальных программ Астраханского района" 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Астраханский район, село Астраханка,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Аль-Фараби, 50.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приема граждан: ежедневно с 9.00 до 18.00 часов, перерыв: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13.00 до 14.00 часов 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8-(71641)-2-25-34 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Astr_socz@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kokshetau.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online.rz,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www.akmol.kz </w:t>
            </w:r>
          </w:p>
        </w:tc>
      </w:tr>
      <w:tr>
        <w:trPr>
          <w:trHeight w:val="9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"Отдел занятости и социальных программ Атбасарского района" 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Атбасарский район, город Атбасар, улица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Валиханова,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приема граждан: ежедневно с 9.00 до 18.00 часов, перерыв: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13.00 до 14.00 часов 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8(71643)-4-28-07 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Atb_rotzisn@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kokshetau.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online/kz,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www.online.kz </w:t>
            </w:r>
          </w:p>
        </w:tc>
      </w:tr>
      <w:tr>
        <w:trPr>
          <w:trHeight w:val="9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занятости и социальных программ Буландынского района" 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Буландынский район, город Макинск, улица Некрасова 19. График приема граждан: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9.00 до 18.00 часов, перерыв: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13.00 до 14.00 часов 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8(71646) -2-21-38 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Bulandy_rozsp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15k@mail.kz,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www.akmol.kz </w:t>
            </w:r>
          </w:p>
        </w:tc>
      </w:tr>
      <w:tr>
        <w:trPr>
          <w:trHeight w:val="9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занятости и социальных программ Егиндыкольского района" 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Егиндыкольский район, село  Егиндыколь,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Победы,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приема граждан: ежедневно с 9.00 до 18.00 часов, перерыв: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13.00 до 14.00 часов 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8-(71642)-2-15-44 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Egindykol_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ozsp@mail.ru,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egindyk.akmol.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kz </w:t>
            </w:r>
          </w:p>
        </w:tc>
      </w:tr>
      <w:tr>
        <w:trPr>
          <w:trHeight w:val="9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занятости и социальных программ Енбекшильдерского района" 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Енбекшильдерский район, город Степняк, улица Ленина, 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приема граждан: ежедневно с 9.00 до 18.00 часов, перерыв: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13.00 до 14.00 часов 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8-(71639)-2-21-29 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enbekrotz@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mail.kz,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www.akmol.kz </w:t>
            </w:r>
          </w:p>
        </w:tc>
      </w:tr>
      <w:tr>
        <w:trPr>
          <w:trHeight w:val="9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"Отдел занятости и социальных программ Ерейментауского района" 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Ерейментауский район, город Ерейментау,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Кенесары,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 График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приема граждан: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9.00 до 18.00 часов, перерыв: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13.00 до 14.00 часов 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8-(71633)-2-11-73 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eremzsp@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kokshetau.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online.kz,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http://www.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ereymen.kz/ </w:t>
            </w:r>
          </w:p>
        </w:tc>
      </w:tr>
      <w:tr>
        <w:trPr>
          <w:trHeight w:val="67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"Отдел занятости и социальных программ Есильского  района" 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район, город Есиль, улица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Конаева,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приема граждан: ежедневно с 9.00 до 18.00 часов, перерыв: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13.00 до 14.00 часов 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8-(71647)-2-16-57 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sobes@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kokshetau.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online.kz,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www.akmol.kz </w:t>
            </w:r>
          </w:p>
        </w:tc>
      </w:tr>
      <w:tr>
        <w:trPr>
          <w:trHeight w:val="9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занятости и социальных программ Жаксынского района" 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Жаксынский район, село Жаксы,ул. Дружбы,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приема граждан: ежедневно с 9.00 до 18.00 часов, перерыв: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13.00 до 14.00 часов 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8-(71635) -2-13-00 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soc_zanita_21@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kokshetau.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online.kz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www.jaksy.kz </w:t>
            </w:r>
          </w:p>
        </w:tc>
      </w:tr>
      <w:tr>
        <w:trPr>
          <w:trHeight w:val="301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занятости и социальных программ Жаркаинского района" 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Жаркаинский район, город Державинск,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Ленина, 32 График приема граждан: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9.00 до 18.00 часов, перерыв: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13.00 до 14.00 часов 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8-(71648)-9-17-02 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Sobes_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derzhavinsk@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gcvp.kz,www.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akmol.kz </w:t>
            </w:r>
          </w:p>
        </w:tc>
      </w:tr>
      <w:tr>
        <w:trPr>
          <w:trHeight w:val="9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занятости и социальных программ Зерендинского района" 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Зерендинский район, село Зеренда,улица Мира, 64 График приема граждан: ежедневно с 9.00 до 18.00 часов, перерыв: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13.00 до 14.00 часов 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8-(71632)-2-11-68 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zer_cz@kokshe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tau.online.kz,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byx@kokshetay.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online.kz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www.akmol.kz </w:t>
            </w:r>
          </w:p>
        </w:tc>
      </w:tr>
      <w:tr>
        <w:trPr>
          <w:trHeight w:val="9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занятости и социальных программ Коргалжынского района" 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Коргалжынский район, село Коргалжын,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Балгамбаева 9.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приема граждан: ежедневно с 9.00 до 18.00 часов, перерыв: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13.00 до 14.00 часов 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8-(71637)-2-11-83 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kszn@kokshetau.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online.kz,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http://akmol.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kz/admin.html </w:t>
            </w:r>
          </w:p>
        </w:tc>
      </w:tr>
      <w:tr>
        <w:trPr>
          <w:trHeight w:val="9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занятости и социальных программ Сандыктауского района" 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Сандыктауский район, село Балкашино,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Ленина, 117.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приема граждан: 18.00 часов, перерыв: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13.00 до 14.00 часов 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8-(71640)-9-17-43 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Sondyktau_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OZSP@kokshetau.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online.kz,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www.sand.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akmol.kz </w:t>
            </w:r>
          </w:p>
        </w:tc>
      </w:tr>
      <w:tr>
        <w:trPr>
          <w:trHeight w:val="9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занятости и социальных программ Целиноградского района" 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Целиноградский район, село Акмол, улица Гагарина, 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приема граждан: ежедневно с 9.00 до 18.00 часов, перерыв: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13.00 до 14.00 часов 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8-(71651)-3-11-10 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Otdel_zan@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mail.kz,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www.akmol.kz </w:t>
            </w:r>
          </w:p>
        </w:tc>
      </w:tr>
      <w:tr>
        <w:trPr>
          <w:trHeight w:val="9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занятости и социальных программ Шортандинского района" 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Шортандинский район, поселок Шортанды, улица Абылай - хана, 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приема граждан: ежедневно с 9.00 до 18.00 часов, перерыв: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13.00 до 14.00 часов 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8-(71631)-2-19-75 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shortsobez@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mail.ru,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www.akmol.kz </w:t>
            </w:r>
          </w:p>
        </w:tc>
      </w:tr>
      <w:tr>
        <w:trPr>
          <w:trHeight w:val="9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занятости и социальных программ Щучинского района" 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Щучинский район, город Щучинск, улица 8 марта, 24 График приема граждан: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9.00 до 18.00 часов, перерыв: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13.00 до 14.00 часов 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8-(716-36)-4-27-68 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depart@kokshe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tau.online.kz,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www.burabau-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akimat.kz </w:t>
            </w:r>
          </w:p>
        </w:tc>
      </w:tr>
      <w:tr>
        <w:trPr>
          <w:trHeight w:val="9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занятости и социальных программ г. Степногорск" 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  Степногорск, 4 микрорайон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приема граждан: ежедневно с 9.00 до 18.00 часов, перерыв: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13.00 до 14.00 часов 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8-(71645)6-26-336-20-30 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soc-progr@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yandex.ru,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www.akmol.kz </w:t>
            </w:r>
          </w:p>
        </w:tc>
      </w:tr>
      <w:tr>
        <w:trPr>
          <w:trHeight w:val="9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занятости и социальных программ г. Кокшетау" 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Кокшетау,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Локомотивная, 9а. График приема граждан: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9.00 до 18.00 часов, перерыв: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13.00 до 14.00 часов 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8-(7162) -31-92-76        31-92-81 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sobes_kokshe@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kokshetau.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online.kz,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http://www.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zakupki.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akmol.kz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"Оформление документов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инвалидов на социальное обслуживание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дому, в том числе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детей-инвалидов, нуждающихся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постороннем уходе и   помощи"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            Значения показателей качества и доступности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53"/>
        <w:gridCol w:w="2353"/>
        <w:gridCol w:w="2453"/>
        <w:gridCol w:w="2153"/>
      </w:tblGrid>
      <w:tr>
        <w:trPr>
          <w:trHeight w:val="450" w:hRule="atLeast"/>
        </w:trPr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доступности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показателя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показателя в последующем году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показателя в отчетном году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Своевременность </w:t>
            </w:r>
          </w:p>
        </w:tc>
      </w:tr>
      <w:tr>
        <w:trPr>
          <w:trHeight w:val="450" w:hRule="atLeast"/>
        </w:trPr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% (доля) случаев предоставления услуги в установленный срок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момента сдачи документа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96,4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94,2 </w:t>
            </w:r>
          </w:p>
        </w:tc>
      </w:tr>
      <w:tr>
        <w:trPr>
          <w:trHeight w:val="450" w:hRule="atLeast"/>
        </w:trPr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% (доля) потребителей, ожидавших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получения услуги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очереди не более 40 минут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90,7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Качество </w:t>
            </w:r>
          </w:p>
        </w:tc>
      </w:tr>
      <w:tr>
        <w:trPr>
          <w:trHeight w:val="450" w:hRule="atLeast"/>
        </w:trPr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качеством процесса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предоставления услуги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91,7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88,6 </w:t>
            </w:r>
          </w:p>
        </w:tc>
      </w:tr>
      <w:tr>
        <w:trPr>
          <w:trHeight w:val="450" w:hRule="atLeast"/>
        </w:trPr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% (доля) случаев правильно оформленных документов должностным лицом (произведенных начислений, расчетов и т.д.)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Доступность </w:t>
            </w:r>
          </w:p>
        </w:tc>
      </w:tr>
      <w:tr>
        <w:trPr>
          <w:trHeight w:val="450" w:hRule="atLeast"/>
        </w:trPr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качеством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информацией о порядке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предоставления услуги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92,7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89,4 </w:t>
            </w:r>
          </w:p>
        </w:tc>
      </w:tr>
      <w:tr>
        <w:trPr>
          <w:trHeight w:val="450" w:hRule="atLeast"/>
        </w:trPr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% (доля) случаев правильно заполненных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потребителем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сданных с первого раза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81,3 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77,9  </w:t>
            </w:r>
          </w:p>
        </w:tc>
      </w:tr>
      <w:tr>
        <w:trPr>
          <w:trHeight w:val="450" w:hRule="atLeast"/>
        </w:trPr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% (доля) услуг информации, о которых доступно через Интернет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36,9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29,0 </w:t>
            </w:r>
          </w:p>
        </w:tc>
      </w:tr>
      <w:tr>
        <w:trPr>
          <w:trHeight w:val="7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Процесс обжалования </w:t>
            </w:r>
          </w:p>
        </w:tc>
      </w:tr>
      <w:tr>
        <w:trPr>
          <w:trHeight w:val="450" w:hRule="atLeast"/>
        </w:trPr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% (доля) обоснованных жалоб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общему количеству обслуженных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потребителей по данному виду услуг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</w:t>
            </w:r>
          </w:p>
        </w:tc>
      </w:tr>
      <w:tr>
        <w:trPr>
          <w:trHeight w:val="450" w:hRule="atLeast"/>
        </w:trPr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% (доля) обоснованных жалоб,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рассмотренных и удовлетворенных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установленный срок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97,7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95,2 </w:t>
            </w:r>
          </w:p>
        </w:tc>
      </w:tr>
      <w:tr>
        <w:trPr>
          <w:trHeight w:val="450" w:hRule="atLeast"/>
        </w:trPr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существующим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порядком обжалования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90,1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86,6 </w:t>
            </w:r>
          </w:p>
        </w:tc>
      </w:tr>
      <w:tr>
        <w:trPr>
          <w:trHeight w:val="450" w:hRule="atLeast"/>
        </w:trPr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 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сроками обжалования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88,1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83,6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Вежливость </w:t>
            </w:r>
          </w:p>
        </w:tc>
      </w:tr>
      <w:tr>
        <w:trPr>
          <w:trHeight w:val="450" w:hRule="atLeast"/>
        </w:trPr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вежливостью персонала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98,1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95,9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