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9a2d" w14:textId="9459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января 2008 года N 23-76п. Зарегистрировано Департаментом юстиции города Астаны 19 февраля 2008 года N 487. Утратило силу постановлением акимата города Астаны от 5 января 2009 года N 23-10п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5 января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23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репатрианты (оралманы).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занятости и социальных программ города Астаны" (далее - Департамент):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Департаменту в полном объеме информацию о предстоящем высвобождении работников в связи с ликвидацией организации,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один месяц до начала высвобождения;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Департаменту сведения о наличии свободных рабочих мест (вакантных должностей) в течение трех рабочих дней со дня их появления;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ним Департаментом граждан) извещать о приеме на работу или об отказе в приеме на работу с указанием причин путем соответствующей отметки в направлении, выданном Департаментом.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произвести государственную регистрацию настоящего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города Астаны от 5 января 2007 года N 23-9п "Об определении целевых групп населения и мер по содействию их занятости и социальной защите в 2007 году" признать утратившим силу (зарегистрировано в Департаменте юстиции города Астаны 31 января 2007 года за N 458, опубликовано в газетах "Астана хабары" от 8 февраля 2007 года, N 21-22; "Вечерняя Астана" от 8 февраля 2007 года, N 22-23).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Кожагапанова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