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0e87" w14:textId="0e40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проведения искусственного прерывания беременности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декабря 2008 года N 696. Зарегистрирован в Министерстве юстиции Республики Казахстан 15 января 2009 года N 5487. Утратил силу приказом и.о. Министра здравоохранения Республики Казахстан от 30 октября 2009 года N 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30.10.2009 № 626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репродуктивных правах граждан и гарантиях их осуществления»,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проведения искусственного прерывания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Управлениям здравоохранения областей, городов Астана и Алматы (по согласованию) обеспечить выполнение настоящего приказа всеми медицинскими организациями, оказывающие медицинскую помощь акушерско-гинекологического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лечебно-профилактической работы Министерства здравоохранения Республики Казахстан (Исмаилов Ж.К.)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административно-правовой работы Министерства здравоохранения Республики Казахстан (Молдагасимова А.Б.) после государственной регистрации настоящего приказа обеспечить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по делам здравоохранения от 24 июля 2001 года № 687 «О показаниях и правилах проведения прерывания беременности» (зарегистрированный в реестре гражданских нормативных правовых актов за № 1620, опубликованный в Бюллетене нормативных правовых актов центральных исполнительных и иных государственных органов Республики Казахстан, 2001 год, № 30, ст. 478);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от 13 мая 2002 года № 481 «О внесении изменений в приказ Председателя Агентства по делам здравоохранения от 24 июля 2001 года № 687» (зарегистрированный в Реестре гражданских нормативных правовых актов за № 1884, опубликованный в Бюллетене нормативных правовых актов центральных исполнительных и иных государственных органов Республики Казахстан, 2002 год, № 31, ст. 661).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вице-министра здравоохранения Республики Казахстан Вощенкову Т.А.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по истечении десяти календарных дней после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Ж. Доскалиев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696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организации проведения искусственного прерывания беременности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организацию проведения искусственного прерывания беременности во всех медицинских организациях, оказывающих медицинскую помощь акушерско-гинекологического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Искусственное прерывание беременности или аборт - прерывание беременности и изгнание продуктов зачатия из матки до сроков жизнеспособности плода с использованием хирургических или медикаментозных методов и письменного информированного согласия женщины (законного представителя).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Искусственное прерывание беременности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желанию женщины при сроках беременности до 20 дней задержки менструации и до 12 недель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медицинским показаниям как со стороны матери, так и плода независимо от срока беременности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социальным показаниям от 13 недель до 22 недель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Операция искусственного прерывания беременности при задержке менструации до 20 дней и до 12 недель беременности производится в медицинских организациях акушерско-гинекологического профиля независимо от форм собственности, имеющих в своем составе операционный блок, круглосуточное отделение реанимации и интенсивной терапии и палаты дневного пребывания для обеспечения постабортного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Искусственное прерывание беременности свыше 12 недель производится в гинекологических отделениях перинатальных центров, родильных домов и многопрофильных больниц, имеющих в своем составе операционный блок, круглосуточное отделение реанимации и интенсивной терапии.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Искусственное прерывание беременности при сроке свыше 20 дней задержки менструации до 12 недель беременности при миомах матки больших размеров, операциях на матке в анамнезе, аномалиями развития половых органов, при наличии тяжелых экстрагенитальных заболеваний, аллергических заболеваний (состояний) производится в условиях круглосуточного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Медицинские организации обеспечивают консультирование женщин до и после искусственного прерывания беременности по вопросам планирования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Медицинскими противопоказаниями к операции искусственного прерывания беременности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острые воспалительные процессы женских половых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острые воспалительные процессы любой локализации и инфекционные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Абсолютные противопоказания к медикаментозному аборту: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подозрение на внематочную беременность;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хроническая надпочечниковая недостаточность;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длительная терапия кортикостероидными препаратами;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индивидуальная непереносимость препаратов для прерывания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геморрагические нарушения, применение антикоагулянтов;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беременность, возникшая на фоне применения внутриматочных средств (в случае когда беременность наступила при наличии в полости матки внутриматочных средств, последние должны быть извлечены до приема препаратов для прерывания беременности);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почечная или печеночная недостаточность;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декомпенсированная форма сахарного диабета;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миома матки больших размеров.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Относительные противопоказания к медикаментозному аборту: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рубца на матке;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миома матки небольших размеров;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наступление беременности на фоне отмены гормональной контрацепции.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Проведение искусственного прерывания беременности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Женщине, желающей прервать беременность, по месту обращения заполняется медицинская карта амбулаторного больного (учетная форма 025/у).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Врач акушер-гинеколог женской консультации или поликлиники определяет срок беременности и назначает необходимое обследование: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искусственном прерывании беременности до 20 дней задержки менструации - обследование на сифилис (в зависимости от оснащения медицинской организации - микрореакция или экспресс-методы, или иммуноферментный анализ), вирус иммунодефицита человека (далее - ВИЧ) после дотестового консультирования, микроскопическое исследование мазка из влагалища (цервикального канала и уретры) на степень чистоты и флору;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искусственном прерывании беременности свыше 20 дней задержки менструации и до 12 недель беременности - гемоглобин, эритроциты, лейкоциты, СОЭ, время свертываемости крови, анализ крови на реакцию Вассермана (RW), ВИЧ (после дотестового консультирования), микроскопическое исследование мазка из влагалища (цервикального канала и уретры) на степень чистоты и флору.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Первобеременным определяется группа и резус-принадлежность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искусственном прерывании беременности свыше 12 и до 21 недели беременности - развернутый анализ крови и время свертываемости, анализ крови на RW, ВИЧ, биохимический анализ крови (билирубин, сахар/глюкоза, общий белок), электрокардиограмма, микроскопическое исследование мазка из влагалища (цервикального канала и уретры) на степень чистоты и флору, флюорография.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Первобеременным определяется группа и резус-принадлежность крови. Ультразвуковое исследование органов малого таза производится по показаниям, в сроке свыше 12 недель - в обязательном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отсутствии противопоказаний выдается направление на операцию искусственного прерывания беременности до 12 недель беременности, свыше 12 недель - направление и заключение врачебно-консультативной комиссии (далее - ВКК).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Медицинские показания к прерыванию беременности определяются ВКК в составе: руководителя организации (отделения) здравоохранения, врача акушера-гинеколога, врача той специальности, к области которой относится заболевание (состояние) беременной и (или) плода.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медицинских показаниях беременной выдается заключение с полным клиническим диагнозом, заверенное подписями указанных специалистов и печатью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установлении медицинских показаний у беременной в условиях акушерско-гинекологического стационара, в истории болезни производится соответствующая запись, заверенная подписями врача той специальности, к области которой относится заболевание (состояние) беременной, лечащего врача и руководителя организации (отделения)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Метод и способ прерывания беременности определяет медицинская организация, в которой будет проводиться данная манипуляция с информированного добровольного согласия пациентки.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Методы искусственного прерывания беременности: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медикаментозный (интраамниальное введение простагландинов или пероральное использование лекарственных средств);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хирургический (вакуумэкскохлеация, инструментальный кюретаж или малое кесарево сечение).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обращении беременной в стационар необходимо иметь направление на прерывание беременности, заключение комиссии и результаты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 каждую пациентку, поступившую на искусственное прерывание беременности заполняется: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сроках до 20 дней задержки менструации и до 12 недель беременности - "медицинская карта прерывания беременности" (форма 003-1/у) и "журнал записей амбулаторных операций" (форма 069/у) или операционный журнал;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поступлении для прерывания беременности в сроках с 12 до 21 недели - "медицинская карта стационарного больного" (форма 003/у).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получении скудного аспирата из полости матки следует направить аспират на гистологическое исследование для подтверждения или исключения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Все оперативные манипуляции по прерыванию беременности обезболиваются.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операции искусственного прерывания беременности в сроке до 12 недель в условиях палат дневного пребывания пациентки находятся под наблюдением не менее 3-4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Срок пребывания пациентки в стационаре после прерывания беременности в сроках свыше 12 недель определяется лечащим врачом индивидуально в зависимости от состояния здоровья пациентки.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искусственного прерывания беременности женщинам с резус-отрицательной принадлежностью крови проводится иммунизация иммуноглобулином антирезус Rh (D)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связи с операцией искусственного прерывания беременности работающим женщинам выдается лист временной нетрудоспособности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искусственного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прерывания беременности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Медицинские показания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искусственному прерыванию беременности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Инфекционные и паразитарные болезни: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туберкулез, все активные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острый токсоплазмоз;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сифилис ранний с симптомами, сифилис нервной системы, поздний скрытый сифилис, сифилис резистентный к противосифилитическому лечению;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синдром приобретенного иммунодефицита;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краснуха до 16 недель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корь в первые 3 месяца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первичная цитомегаловирусная инфекция в ранние сроки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острая герпетическая инфекция (ВПГ-1 и 2 типов) в ранние сроки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ветряная оспа в первые 20 недель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парвовирусная В19-инфекция с развитием тяжелых отечных форм гемолитической болезни плода;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тяжелые формы хронического вирусного гепатита В и С и цирроз печени.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Новообразования: наличие в настоящем или прошлом злокачественных новообразований всех локализаций.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Болезни эндокринной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диффузный токсический зоб средней и тяжелой степени тяжести или любой степени тяжести с осложнениями;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токсический узловой зоб средней и тяжелой степени тяжести или любой степени тяжести с осложнениями;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все виды гипотиреоза в стадии декомпенсации;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сахарный и несахарный диабеты в стадии декомпенсации или с тяжелыми осложнениями;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сахарный диабет в сочетании с туберкулезом активной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гипо- и гиперпаратиреоз;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болезни надпочечников в стадии декомпенсации.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Болезни крови и кроветворных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апластическая анемия;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часто рецидивирующие или тяжело протекающие пурпура и другие геморрагические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Психические расстройства: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хронический алкоголизм с изменением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интоксикационные психозы;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преходящие психотические состояния, возникающие в результате органических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Корсаковский синдром;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шизофренические психозы;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аффективные психозы;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параноидные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психозы у рожениц вследствие 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расстройства личности (состояние слабоумия);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хронический алкоголизм, наркомания и токсикомания;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специфические непсихические расстройства на почве органического поражения головного мозга;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специфические задержки психического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умственная отсталость;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олигофрения средней и тяжелой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эпилепсия (судорожные формы).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Болезни нервной системы и органов чувств: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воспалительные болезни центральной нервной системы (бактериальный менингит, менингит, вызываемый другими возбудителями, энцефалит, миелит, энцефаломиелит);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цистицеркоз;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наследственные и дегенеративные болезни центральной нервной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другие болезни центральной нервной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рассеянный склероз;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другие демиелинизирующие болезни центральной нервной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катаплексия и нарколепсия;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воспалительная и токсическая невропатия;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периодическая гиперсомния и другие виды миопатий;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отслойка сетчатки;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болезни радужной оболочки;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кератит;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неврит зрительного нерва.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Болезни системы кровообращения: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острая ревматическая лихорадка;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врожденные и приобретенные пороки сердца с выраженными признаками нарушения гемодинамики;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гипертоническая болезнь, стадия II-III и злокачественное течение;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ишемическая болезнь сердца;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легочное сердце с нарушением кровообращения;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острые, подострые и хронические перикардиты;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острый и подострый эндокардит;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миокардиты;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кардиомиопатии;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нарушения сердечного ритма;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аневризма и расслоение аорты;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состояние после митральной комиссуротомии с возникновением рестеноза, сердечной недостаточностью, нарушением сердечного ритма и проводимости, наличием легочной гипертензии и обострения ревматизма;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после протезирования клапанов сердца с признаками сердечной недостаточности, нарушением сердечного ритма и проводимости.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Болезни органов дыхания: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хронические болезни дыхательных путей, осложненных дыхательной недостаточностью II-III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бронхиальная астма, тяжелая степень, гормонозависимая форма, стадия декомпенсации;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бронхоэктатическая болезнь в сочетании с легочно-сердечной недостаточностью;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болезни легких и плевры с легочно-сердечной недостаточностью, амилоидозом внутренних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стеноз гортани, трахеи или бронхов.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Болезни органов пищеварения: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сужение и стеноз пищевода;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искусственный пищевод;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болезни пищевода - ГЭРБ, осложненная язвой, стриктурой, пищевод Баррета;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болезни желудка и двенадцатиперстной кишки - язвенная болезнь, осложненная кровотечением, стеноз после хирургического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болезнь Крона в стадии обострения (в стадии ремиссии решать в индивидуальном порядке);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острые и хронические заболевания печени в стадии обострения, цирроз печени;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желчекаменная болезнь, осложненная частыми приступами желчной колики;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хронический панкреатит с выраженным нарушением секреторной функции, синдром нарушения всасывания тяжелой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Болезни мочеполовой сферы: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хронический пиелонефрит, осложненный артериальной гипертензией;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хронический пиелонефрит, осложненный азотемией;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пиелонефрит единственной почки;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острый гломерулонефрит;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обострение хронического гломерулонефрита;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хронический гломерулонефрит, гипертоническая форма;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хронический гломерулонефрит, смешанная форма;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хронический гломерулонефрит, осложненный азотемией;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диабетическая нефропатия IV и V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хроническая почечная недостаточность.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Диффузные заболевания соединительной ткани: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системная красная волчанка (СКВ), острое/подострое течение с клинико-лабораторными признаками активности болезни;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системная склеродермия с нарушением функции пораженных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дерматомиозит или полимиозит с клинико-лабораторными признаками 2-3 степени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Генетические показания: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хромосомная патология плода;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множественные врожденные пороки развития плода;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наследственные моногенные заболевания с высоким генетическим риском для плода;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врожденные пороки развития плода, несовместимые с жизнью и не корригируемые хирургическим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ахондроплазия.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 заболевании у беременной, не указанном в данном Приложении, представляющем угрозу жизни при пролонгировании беременности или грозящем тяжелым ущербом здоровью женщины, вопрос прерывания беременности решается консилиумом врачей в индивидуальном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искусственного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прерывания беременности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Социальные показания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искусственному прерыванию беременности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Смерть супруга во время данной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Пребывание женщины или ее супруга в местах лишения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Случаи, когда женщина и ее супруг признаны в установленном порядке безработными.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Женщина, не состоящая в браке.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Наличие решения суда о лишении или ограничении родительских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Беременность после изнасилования.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Женщина, имеющая статус беженца или вынужденного переселенца.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Наличие в семье ребенка-инвалида.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Расторжение брака во время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Многодетность (число детей 4 и более).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Несовершеннолетний возраст.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