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0e87" w14:textId="0e40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проведения искусственного прерывания беременности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декабря 2008 года N 696. Зарегистрирован в Министерстве юстиции Республики Казахстан 15 января 2009 года N 5487. Утратил силу приказом и.о. Министра здравоохранения Республики Казахстан от 30 октября 2009 года N 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30.10.2009 № 626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репродуктивных правах граждан и гарантиях их осуществления»,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проведения искусственного прерывания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Управлениям здравоохранения областей, городов Астана и Алматы (по согласованию) обеспечить выполнение настоящего приказа всеми медицинскими организациями, оказывающие медицинскую помощь акушерско-гинекологического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лечебно-профилактической работы Министерства здравоохранения Республики Казахстан (Исмаилов Ж.К.)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административно-правовой работы Министерства здравоохранения Республики Казахстан (Молдагасимова А.Б.) после государственной регистрации настоящего приказа обеспечить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по делам здравоохранения от 24 июля 2001 года № 687 «О показаниях и правилах проведения прерывания беременности» (зарегистрированный в реестре гражданских нормативных правовых актов за № 1620, опубликованный в Бюллетене нормативных правовых актов центральных исполнительных и иных государственных органов Республики Казахстан, 2001 год, № 30, ст. 478);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от 13 мая 2002 года № 481 «О внесении изменений в приказ Председателя Агентства по делам здравоохранения от 24 июля 2001 года № 687» (зарегистрированный в Реестре гражданских нормативных правовых актов за № 1884, опубликованный в Бюллетене нормативных правовых актов центральных исполнительных и иных государственных органов Республики Казахстан, 2002 год, № 31, ст. 661).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вице-министра здравоохранения Республики Казахстан Вощенкову Т.А.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по истечении десяти календарных дней после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Ж. Доскалиев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696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организации проведения искусственного прерывания беременности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организацию проведения искусственного прерывания беременности во всех медицинских организациях, оказывающих медицинскую помощь акушерско-гинекологического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Искусственное прерывание беременности или аборт - прерывание беременности и изгнание продуктов зачатия из матки до сроков жизнеспособности плода с использованием хирургических или медикаментозных методов и письменного информированного согласия женщины (законного представителя).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Искусственное прерывание беременности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желанию женщины при сроках беременности до 20 дней задержки менструации и до 12 недель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медицинским показаниям как со стороны матери, так и плода независимо от срока беременности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социальным показаниям от 13 недель до 22 недель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Операция искусственного прерывания беременности при задержке менструации до 20 дней и до 12 недель беременности производится в медицинских организациях акушерско-гинекологического профиля независимо от форм собственности, имеющих в своем составе операционный блок, круглосуточное отделение реанимации и интенсивной терапии и палаты дневного пребывания для обеспечения постабортного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Искусственное прерывание беременности свыше 12 недель производится в гинекологических отделениях перинатальных центров, родильных домов и многопрофильных больниц, имеющих в своем составе операционный блок, круглосуточное отделение реанимации и интенсивной терапии.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Искусственное прерывание беременности при сроке свыше 20 дней задержки менструации до 12 недель беременности при миомах матки больших размеров, операциях на матке в анамнезе, аномалиями развития половых органов, при наличии тяжелых экстрагенитальных заболеваний, аллергических заболеваний (состояний) производится в условиях круглосуточного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Медицинские организации обеспечивают консультирование женщин до и после искусственного прерывания беременности по вопросам планирования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Медицинскими противопоказаниями к операции искусственного прерывания беременности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острые воспалительные процессы женских половых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острые воспалительные процессы любой локализации и инфекционные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Абсолютные противопоказания к медикаментозному аборту: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подозрение на внематочную беременность;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хроническая надпочечниковая недостаточность;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длительная терапия кортикостероидными препаратами;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индивидуальная непереносимость препаратов для прерывания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геморрагические нарушения, применение антикоагулянтов;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беременность, возникшая на фоне применения внутриматочных средств (в случае когда беременность наступила при наличии в полости матки внутриматочных средств, последние должны быть извлечены до приема препаратов для прерывания беременности);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почечная или печеночная недостаточность;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декомпенсированная форма сахарного диабета;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миома матки больших размеров.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Относительные противопоказания к медикаментозному аборту: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рубца на матке;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миома матки небольших размеров;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наступление беременности на фоне отмены гормональной контрацепции.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Проведение искусственного прерывания беременности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Женщине, желающей прервать беременность, по месту обращения заполняется медицинская карта амбулаторного больного (учетная форма 025/у).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Врач акушер-гинеколог женской консультации или поликлиники определяет срок беременности и назначает необходимое обследование: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искусственном прерывании беременности до 20 дней задержки менструации - обследование на сифилис (в зависимости от оснащения медицинской организации - микрореакция или экспресс-методы, или иммуноферментный анализ), вирус иммунодефицита человека (далее - ВИЧ) после дотестового консультирования, микроскопическое исследование мазка из влагалища (цервикального канала и уретры) на степень чистоты и флору;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искусственном прерывании беременности свыше 20 дней задержки менструации и до 12 недель беременности - гемоглобин, эритроциты, лейкоциты, СОЭ, время свертываемости крови, анализ крови на реакцию Вассермана (RW), ВИЧ (после дотестового консультирования), микроскопическое исследование мазка из влагалища (цервикального канала и уретры) на степень чистоты и флору.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Первобеременным определяется группа и резус-принадлежность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искусственном прерывании беременности свыше 12 и до 21 недели беременности - развернутый анализ крови и время свертываемости, анализ крови на RW, ВИЧ, биохимический анализ крови (билирубин, сахар/глюкоза, общий белок), электрокардиограмма, микроскопическое исследование мазка из влагалища (цервикального канала и уретры) на степень чистоты и флору, флюорография.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Первобеременным определяется группа и резус-принадлежность крови. Ультразвуковое исследование органов малого таза производится по показаниям, в сроке свыше 12 недель - в обязательном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отсутствии противопоказаний выдается направление на операцию искусственного прерывания беременности до 12 недель беременности, свыше 12 недель - направление и заключение врачебно-консультативной комиссии (далее - ВКК).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Медицинские показания к прерыванию беременности определяются ВКК в составе: руководителя организации (отделения) здравоохранения, врача акушера-гинеколога, врача той специальности, к области которой относится заболевание (состояние) беременной и (или) плода.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медицинских показаниях беременной выдается заключение с полным клиническим диагнозом, заверенное подписями указанных специалистов и печатью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установлении медицинских показаний у беременной в условиях акушерско-гинекологического стационара, в истории болезни производится соответствующая запись, заверенная подписями врача той специальности, к области которой относится заболевание (состояние) беременной, лечащего врача и руководителя организации (отделения)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Метод и способ прерывания беременности определяет медицинская организация, в которой будет проводиться данная манипуляция с информированного добровольного согласия пациентки.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Методы искусственного прерывания беременности: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медикаментозный (интраамниальное введение простагландинов или пероральное использование лекарственных средств);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хирургический (вакуумэкскохлеация, инструментальный кюретаж или малое кесарево сечение).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обращении беременной в стационар необходимо иметь направление на прерывание беременности, заключение комиссии и результаты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 каждую пациентку, поступившую на искусственное прерывание беременности заполняется: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сроках до 20 дней задержки менструации и до 12 недель беременности - "медицинская карта прерывания беременности" (форма 003-1/у) и "журнал записей амбулаторных операций" (форма 069/у) или операционный журнал;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поступлении для прерывания беременности в сроках с 12 до 21 недели - "медицинская карта стационарного больного" (форма 003/у).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получении скудного аспирата из полости матки следует направить аспират на гистологическое исследование для подтверждения или исключения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Все оперативные манипуляции по прерыванию беременности обезболиваются.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операции искусственного прерывания беременности в сроке до 12 недель в условиях палат дневного пребывания пациентки находятся под наблюдением не менее 3-4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Срок пребывания пациентки в стационаре после прерывания беременности в сроках свыше 12 недель определяется лечащим врачом индивидуально в зависимости от состояния здоровья пациентки.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искусственного прерывания беременности женщинам с резус-отрицательной принадлежностью крови проводится иммунизация иммуноглобулином антирезус Rh (D)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связи с операцией искусственного прерывания беременности работающим женщинам выдается лист временной нетрудоспособности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искусственного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прерывания беременности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Медицинские показания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искусственному прерыванию беременности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Инфекционные и паразитарные болезни: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туберкулез, все активные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острый токсоплазмоз;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сифилис ранний с симптомами, сифилис нервной системы, поздний скрытый сифилис, сифилис резистентный к противосифилитическому лечению;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синдром приобретенного иммунодефицита;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краснуха до 16 недель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корь в первые 3 месяца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первичная цитомегаловирусная инфекция в ранние сроки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острая герпетическая инфекция (ВПГ-1 и 2 типов) в ранние сроки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ветряная оспа в первые 20 недель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парвовирусная В19-инфекция с развитием тяжелых отечных форм гемолитической болезни плода;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тяжелые формы хронического вирусного гепатита В и С и цирроз печени.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Новообразования: наличие в настоящем или прошлом злокачественных новообразований всех локализаций.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Болезни эндокринной системы: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диффузный токсический зоб средней и тяжелой степени тяжести или любой степени тяжести с осложнениями;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токсический узловой зоб средней и тяжелой степени тяжести или любой степени тяжести с осложнениями;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все виды гипотиреоза в стадии декомпенсации;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сахарный и несахарный диабеты в стадии декомпенсации или с тяжелыми осложнениями;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сахарный диабет в сочетании с туберкулезом активной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гипо- и гиперпаратиреоз;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болезни надпочечников в стадии декомпенсации.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Болезни крови и кроветворных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апластическая анемия;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часто рецидивирующие или тяжело протекающие пурпура и другие геморрагические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Психические расстройства: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хронический алкоголизм с изменением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интоксикационные психозы;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преходящие психотические состояния, возникающие в результате органических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Корсаковский синдром;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шизофренические психозы;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аффективные психозы;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параноидные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психозы у рожениц вследствие 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расстройства личности (состояние слабоумия);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хронический алкоголизм, наркомания и токсикомания;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специфические непсихические расстройства на почве органического поражения головного мозга;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специфические задержки психического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умственная отсталость;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олигофрения средней и тяжелой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эпилепсия (судорожные формы).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Болезни нервной системы и органов чувств: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воспалительные болезни центральной нервной системы (бактериальный менингит, менингит, вызываемый другими возбудителями, энцефалит, миелит, энцефаломиелит);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цистицеркоз;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наследственные и дегенеративные болезни центральной нервной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другие болезни центральной нервной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рассеянный склероз;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другие демиелинизирующие болезни центральной нервной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катаплексия и нарколепсия;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воспалительная и токсическая невропатия;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периодическая гиперсомния и другие виды миопатий;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отслойка сетчатки;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болезни радужной оболочки;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кератит;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неврит зрительного нерва.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Болезни системы кровообращения: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острая ревматическая лихорадка;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врожденные и приобретенные пороки сердца с выраженными признаками нарушения гемодинамики;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гипертоническая болезнь, стадия II-III и злокачественное течение;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ишемическая болезнь сердца;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легочное сердце с нарушением кровообращения;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острые, подострые и хронические перикардиты;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острый и подострый эндокардит;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миокардиты;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кардиомиопатии;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нарушения сердечного ритма;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аневризма и расслоение аорты;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состояние после митральной комиссуротомии с возникновением рестеноза, сердечной недостаточностью, нарушением сердечного ритма и проводимости, наличием легочной гипертензии и обострения ревматизма;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после протезирования клапанов сердца с признаками сердечной недостаточности, нарушением сердечного ритма и проводимости.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Болезни органов дыхания: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хронические болезни дыхательных путей, осложненных дыхательной недостаточностью II-III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бронхиальная астма, тяжелая степень, гормонозависимая форма, стадия декомпенсации;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бронхоэктатическая болезнь в сочетании с легочно-сердечной недостаточностью;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болезни легких и плевры с легочно-сердечной недостаточностью, амилоидозом внутренних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стеноз гортани, трахеи или бронхов.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Болезни органов пищеварения: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сужение и стеноз пищевода;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искусственный пищевод;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болезни пищевода - ГЭРБ, осложненная язвой, стриктурой, пищевод Баррета;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болезни желудка и двенадцатиперстной кишки - язвенная болезнь, осложненная кровотечением, стеноз после хирургического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болезнь Крона в стадии обострения (в стадии ремиссии решать в индивидуальном порядке);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острые и хронические заболевания печени в стадии обострения, цирроз печени;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желчекаменная болезнь, осложненная частыми приступами желчной колики;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хронический панкреатит с выраженным нарушением секреторной функции, синдром нарушения всасывания тяжелой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Болезни мочеполовой сферы: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хронический пиелонефрит, осложненный артериальной гипертензией;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хронический пиелонефрит, осложненный азотемией;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пиелонефрит единственной почки;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острый гломерулонефрит;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обострение хронического гломерулонефрита;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хронический гломерулонефрит, гипертоническая форма;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хронический гломерулонефрит, смешанная форма;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хронический гломерулонефрит, осложненный азотемией;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диабетическая нефропатия IV и V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хроническая почечная недостаточность.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Диффузные заболевания соединительной ткани: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системная красная волчанка (СКВ), острое/подострое течение с клинико-лабораторными признаками активности болезни;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системная склеродермия с нарушением функции пораженных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дерматомиозит или полимиозит с клинико-лабораторными признаками 2-3 степени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Генетические показания: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хромосомная патология плода;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множественные врожденные пороки развития плода;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наследственные моногенные заболевания с высоким генетическим риском для плода;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врожденные пороки развития плода, несовместимые с жизнью и не корригируемые хирургическим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ахондроплазия.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 заболевании у беременной, не указанном в данном Приложении, представляющем угрозу жизни при пролонгировании беременности или грозящем тяжелым ущербом здоровью женщины, вопрос прерывания беременности решается консилиумом врачей в индивидуальном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искусственного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прерывания беременности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Социальные показания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искусственному прерыванию беременности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Смерть супруга во время данной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Пребывание женщины или ее супруга в местах лишения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Случаи, когда женщина и ее супруг признаны в установленном порядке безработными.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Женщина, не состоящая в браке.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Наличие решения суда о лишении или ограничении родительских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Беременность после изнасилования.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Женщина, имеющая статус беженца или вынужденного переселенца.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Наличие в семье ребенка-инвалида.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Расторжение брака во время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10. Многодетность (число детей 4 и более).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Несовершеннолетний возраст.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