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5f5e" w14:textId="4585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операций по одновременной передаче обязательств и имущества банка другому (другим) банку (банкам)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ноября 2008 года N 191. Зарегистрировано в Министерстве юстиции Республики Казахстан 5 января 2009 года N 5466.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176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N 176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 xml:space="preserve">статьи 73-1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банках и банковской деятельности в Республике Казахстан", пунктом 1 </w:t>
      </w:r>
      <w:r>
        <w:rPr>
          <w:rFonts w:ascii="Times New Roman"/>
          <w:b w:val="false"/>
          <w:i w:val="false"/>
          <w:color w:val="000000"/>
          <w:sz w:val="28"/>
        </w:rPr>
        <w:t xml:space="preserve">статьи 16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обязательном гарантировании депозитов, размещенных в банках второго уровня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проведения операций по одновременной передаче обязательств и имущества банка другому (другим) банку (банкам).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30 марта 2007 года № 57 "Об утверждении Правил проведения операций по одновременной передаче части обязательств и прав требования по дебиторской задолженности, имущества принудительно ликвидируемого банка другому (другим) банку (банкам)" (зарегистрированное в Реестре государственной регистрации нормативных правовых актов под № 4657).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 Департаменту ликвидации финансовых организаций (Жумабаева З.С.):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и Акционерного общества "Казахстанский фонд гарантирования депозитов". </w:t>
      </w:r>
      <w:r>
        <w:br/>
      </w: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Кожахметова К.Б.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Е. Бахмутова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постановлением   </w:t>
      </w:r>
      <w:r>
        <w:br/>
      </w:r>
      <w:r>
        <w:rPr>
          <w:rFonts w:ascii="Times New Roman"/>
          <w:b w:val="false"/>
          <w:i w:val="false"/>
          <w:color w:val="000000"/>
          <w:sz w:val="28"/>
        </w:rPr>
        <w:t xml:space="preserve">
Правления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28 ноября 2008 года № 191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проведения операций по одновременной передаче обязательств </w:t>
      </w:r>
      <w:r>
        <w:br/>
      </w:r>
      <w:r>
        <w:rPr>
          <w:rFonts w:ascii="Times New Roman"/>
          <w:b w:val="false"/>
          <w:i w:val="false"/>
          <w:color w:val="000000"/>
          <w:sz w:val="28"/>
        </w:rPr>
        <w:t>
</w:t>
      </w:r>
      <w:r>
        <w:rPr>
          <w:rFonts w:ascii="Times New Roman"/>
          <w:b/>
          <w:i w:val="false"/>
          <w:color w:val="000080"/>
          <w:sz w:val="28"/>
        </w:rPr>
        <w:t xml:space="preserve">и имущества банка другому (другим) банку (банкам) </w:t>
      </w:r>
    </w:p>
    <w:p>
      <w:pPr>
        <w:spacing w:after="0"/>
        <w:ind w:left="0"/>
        <w:jc w:val="both"/>
      </w:pPr>
      <w:r>
        <w:rPr>
          <w:rFonts w:ascii="Times New Roman"/>
          <w:b w:val="false"/>
          <w:i w:val="false"/>
          <w:color w:val="000000"/>
          <w:sz w:val="28"/>
        </w:rPr>
        <w:t xml:space="preserve">      Настоящие Правила разработаны в соответствии с Законами Республики Казахстан от 31 августа 1995 года "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xml:space="preserve">" (далее - Закон), от 4 июля 2003 года " </w:t>
      </w:r>
      <w:r>
        <w:rPr>
          <w:rFonts w:ascii="Times New Roman"/>
          <w:b w:val="false"/>
          <w:i w:val="false"/>
          <w:color w:val="000000"/>
          <w:sz w:val="28"/>
        </w:rPr>
        <w:t xml:space="preserve">О государственном регулировании и надзоре финансового рынка и финансовых организаций </w:t>
      </w:r>
      <w:r>
        <w:rPr>
          <w:rFonts w:ascii="Times New Roman"/>
          <w:b w:val="false"/>
          <w:i w:val="false"/>
          <w:color w:val="000000"/>
          <w:sz w:val="28"/>
        </w:rPr>
        <w:t xml:space="preserve">", от 7 июля 2006 года " </w:t>
      </w:r>
      <w:r>
        <w:rPr>
          <w:rFonts w:ascii="Times New Roman"/>
          <w:b w:val="false"/>
          <w:i w:val="false"/>
          <w:color w:val="000000"/>
          <w:sz w:val="28"/>
        </w:rPr>
        <w:t xml:space="preserve">Об обязательном гарантировании депозитов, размещенных в банках второго уровня Республики Казахстан </w:t>
      </w:r>
      <w:r>
        <w:rPr>
          <w:rFonts w:ascii="Times New Roman"/>
          <w:b w:val="false"/>
          <w:i w:val="false"/>
          <w:color w:val="000000"/>
          <w:sz w:val="28"/>
        </w:rPr>
        <w:t xml:space="preserve">" и определяют порядок, особенности проведения операций по одновременной передаче обязательств и имущества банка другому (другим) банку (банкам).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Операции по одновременной передаче обязательств банка по депозитам, гарантируемым организацией, осуществляющей обязательное гарантирование депозитов (далее - гарантируемые депозиты), в части либо полном размере, и имущества банка, включая права требования по его дебиторской задолженности (далее - имущество банка) другому (другим) банку (банкам) проводятся в целях защиты интересов кредиторов. </w:t>
      </w:r>
      <w:r>
        <w:br/>
      </w:r>
      <w:r>
        <w:rPr>
          <w:rFonts w:ascii="Times New Roman"/>
          <w:b w:val="false"/>
          <w:i w:val="false"/>
          <w:color w:val="000000"/>
          <w:sz w:val="28"/>
        </w:rPr>
        <w:t>
</w:t>
      </w:r>
      <w:r>
        <w:rPr>
          <w:rFonts w:ascii="Times New Roman"/>
          <w:b w:val="false"/>
          <w:i w:val="false"/>
          <w:color w:val="000000"/>
          <w:sz w:val="28"/>
        </w:rPr>
        <w:t xml:space="preserve">
      2. Основные понятия, используемые в настоящих Правилах: </w:t>
      </w:r>
      <w:r>
        <w:br/>
      </w:r>
      <w:r>
        <w:rPr>
          <w:rFonts w:ascii="Times New Roman"/>
          <w:b w:val="false"/>
          <w:i w:val="false"/>
          <w:color w:val="000000"/>
          <w:sz w:val="28"/>
        </w:rPr>
        <w:t>
</w:t>
      </w:r>
      <w:r>
        <w:rPr>
          <w:rFonts w:ascii="Times New Roman"/>
          <w:b w:val="false"/>
          <w:i w:val="false"/>
          <w:color w:val="000000"/>
          <w:sz w:val="28"/>
        </w:rPr>
        <w:t xml:space="preserve">
      1) банк-приобретатель - банк, с которым заключен договор об одновременной передаче обязательств по гарантируемым депозитам и имущества банка; </w:t>
      </w:r>
      <w:r>
        <w:br/>
      </w:r>
      <w:r>
        <w:rPr>
          <w:rFonts w:ascii="Times New Roman"/>
          <w:b w:val="false"/>
          <w:i w:val="false"/>
          <w:color w:val="000000"/>
          <w:sz w:val="28"/>
        </w:rPr>
        <w:t>
</w:t>
      </w:r>
      <w:r>
        <w:rPr>
          <w:rFonts w:ascii="Times New Roman"/>
          <w:b w:val="false"/>
          <w:i w:val="false"/>
          <w:color w:val="000000"/>
          <w:sz w:val="28"/>
        </w:rPr>
        <w:t xml:space="preserve">
      2) потенциальный банк-приобретатель - банк, изъявивший желание участвовать в конкурсе с целью заключения договора об одновременной передаче обязательств по гарантируемым депозитам и имущества банка; </w:t>
      </w:r>
      <w:r>
        <w:br/>
      </w:r>
      <w:r>
        <w:rPr>
          <w:rFonts w:ascii="Times New Roman"/>
          <w:b w:val="false"/>
          <w:i w:val="false"/>
          <w:color w:val="000000"/>
          <w:sz w:val="28"/>
        </w:rPr>
        <w:t>
</w:t>
      </w:r>
      <w:r>
        <w:rPr>
          <w:rFonts w:ascii="Times New Roman"/>
          <w:b w:val="false"/>
          <w:i w:val="false"/>
          <w:color w:val="000000"/>
          <w:sz w:val="28"/>
        </w:rPr>
        <w:t xml:space="preserve">
      3) конкурсная документация - документы, представляемые временной администрацией по управлению банком (временным управляющим банком) (далее - временно управляющие банком), ликвидационной комиссией потенциальным банкам-приобретателям для подготовки конкурсной заявки с целью предоставления полной информации об условиях их участия в конкурсе по выбору банка-приобретателя; </w:t>
      </w:r>
      <w:r>
        <w:br/>
      </w:r>
      <w:r>
        <w:rPr>
          <w:rFonts w:ascii="Times New Roman"/>
          <w:b w:val="false"/>
          <w:i w:val="false"/>
          <w:color w:val="000000"/>
          <w:sz w:val="28"/>
        </w:rPr>
        <w:t>
</w:t>
      </w:r>
      <w:r>
        <w:rPr>
          <w:rFonts w:ascii="Times New Roman"/>
          <w:b w:val="false"/>
          <w:i w:val="false"/>
          <w:color w:val="000000"/>
          <w:sz w:val="28"/>
        </w:rPr>
        <w:t xml:space="preserve">
      4) лоты - обязательства по гарантируемым депозитам, имущество банка, сформированные в соразмерные друг другу единицы для передачи другому (другим) банку (банкам); </w:t>
      </w:r>
      <w:r>
        <w:br/>
      </w:r>
      <w:r>
        <w:rPr>
          <w:rFonts w:ascii="Times New Roman"/>
          <w:b w:val="false"/>
          <w:i w:val="false"/>
          <w:color w:val="000000"/>
          <w:sz w:val="28"/>
        </w:rPr>
        <w:t>
</w:t>
      </w:r>
      <w:r>
        <w:rPr>
          <w:rFonts w:ascii="Times New Roman"/>
          <w:b w:val="false"/>
          <w:i w:val="false"/>
          <w:color w:val="000000"/>
          <w:sz w:val="28"/>
        </w:rPr>
        <w:t xml:space="preserve">
      5) уполномоченный орган - государственный орган по регулированию и надзору финансового рынка и финансовых организаций. </w:t>
      </w:r>
      <w:r>
        <w:br/>
      </w:r>
      <w:r>
        <w:rPr>
          <w:rFonts w:ascii="Times New Roman"/>
          <w:b w:val="false"/>
          <w:i w:val="false"/>
          <w:color w:val="000000"/>
          <w:sz w:val="28"/>
        </w:rPr>
        <w:t xml:space="preserve">
      Иные понятия, используемые в настоящих Правилах, применяются в значениях, определенных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Порядок проведения операций по одновременной передаче </w:t>
      </w:r>
      <w:r>
        <w:br/>
      </w:r>
      <w:r>
        <w:rPr>
          <w:rFonts w:ascii="Times New Roman"/>
          <w:b w:val="false"/>
          <w:i w:val="false"/>
          <w:color w:val="000000"/>
          <w:sz w:val="28"/>
        </w:rPr>
        <w:t>
</w:t>
      </w:r>
      <w:r>
        <w:rPr>
          <w:rFonts w:ascii="Times New Roman"/>
          <w:b/>
          <w:i w:val="false"/>
          <w:color w:val="000080"/>
          <w:sz w:val="28"/>
        </w:rPr>
        <w:t xml:space="preserve">обязательств по гарантируемым депозитам и имущества банка </w:t>
      </w:r>
      <w:r>
        <w:br/>
      </w:r>
      <w:r>
        <w:rPr>
          <w:rFonts w:ascii="Times New Roman"/>
          <w:b w:val="false"/>
          <w:i w:val="false"/>
          <w:color w:val="000000"/>
          <w:sz w:val="28"/>
        </w:rPr>
        <w:t>
</w:t>
      </w:r>
      <w:r>
        <w:rPr>
          <w:rFonts w:ascii="Times New Roman"/>
          <w:b/>
          <w:i w:val="false"/>
          <w:color w:val="000080"/>
          <w:sz w:val="28"/>
        </w:rPr>
        <w:t xml:space="preserve">другому (другим) банку (банкам)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Операция по одновременной передаче обязательств по гарантируемым депозитам и имущества банка другому (другим) банку (банкам) проводится по согласованию с уполномоченным органом временными управляющими банком (в период проведения консервации банка) либо ликвидационной комиссией банка (в период его ликвидации). </w:t>
      </w:r>
      <w:r>
        <w:br/>
      </w:r>
      <w:r>
        <w:rPr>
          <w:rFonts w:ascii="Times New Roman"/>
          <w:b w:val="false"/>
          <w:i w:val="false"/>
          <w:color w:val="000000"/>
          <w:sz w:val="28"/>
        </w:rPr>
        <w:t xml:space="preserve">
      Передаче подлежат права требования по дебиторской задолженности банка только в виде долгосрочных кредитов со сроком погашения один год и более, обязательства по возврату которых обеспечиваются залоговым имуществом. </w:t>
      </w:r>
      <w:r>
        <w:br/>
      </w:r>
      <w:r>
        <w:rPr>
          <w:rFonts w:ascii="Times New Roman"/>
          <w:b w:val="false"/>
          <w:i w:val="false"/>
          <w:color w:val="000000"/>
          <w:sz w:val="28"/>
        </w:rPr>
        <w:t xml:space="preserve">
      Допускается передача обязательств по гарантируемым депозитам и имущества банка как одному, так и нескольким банкам. </w:t>
      </w:r>
      <w:r>
        <w:br/>
      </w:r>
      <w:r>
        <w:rPr>
          <w:rFonts w:ascii="Times New Roman"/>
          <w:b w:val="false"/>
          <w:i w:val="false"/>
          <w:color w:val="000000"/>
          <w:sz w:val="28"/>
        </w:rPr>
        <w:t xml:space="preserve">
      Обязательства по гарантируемым депозитам и имущество банка передаются другому (другим) банку (банкам) на условиях, установленных договорами, заключенными с банком. Изменение условий таких договоров осуществляется в порядке, предусмотренном законодательством Республики Казахстан. </w:t>
      </w:r>
      <w:r>
        <w:br/>
      </w:r>
      <w:r>
        <w:rPr>
          <w:rFonts w:ascii="Times New Roman"/>
          <w:b w:val="false"/>
          <w:i w:val="false"/>
          <w:color w:val="000000"/>
          <w:sz w:val="28"/>
        </w:rPr>
        <w:t xml:space="preserve">
      Уполномоченный орган запрашивает у временно управляющих банком, временной администрации (временного администратора), назначенной в связи с лишением банка лицензии на проведение банковских операций (далее - временная администрация), ликвидационной комиссии любые документы, связанные с проведением операции по одновременной передаче обязательств по гарантируемым депозитам и имущества банка. </w:t>
      </w:r>
      <w:r>
        <w:br/>
      </w:r>
      <w:r>
        <w:rPr>
          <w:rFonts w:ascii="Times New Roman"/>
          <w:b w:val="false"/>
          <w:i w:val="false"/>
          <w:color w:val="000000"/>
          <w:sz w:val="28"/>
        </w:rPr>
        <w:t>
</w:t>
      </w:r>
      <w:r>
        <w:rPr>
          <w:rFonts w:ascii="Times New Roman"/>
          <w:b w:val="false"/>
          <w:i w:val="false"/>
          <w:color w:val="000000"/>
          <w:sz w:val="28"/>
        </w:rPr>
        <w:t xml:space="preserve">
      4. Операции по одновременной передаче обязательств по гарантируемым депозитам и имущества банка на стадии ликвидации банка проводятся с даты вступления в законную силу решения суда о принудительной ликвидации банка. </w:t>
      </w:r>
      <w:r>
        <w:br/>
      </w:r>
      <w:r>
        <w:rPr>
          <w:rFonts w:ascii="Times New Roman"/>
          <w:b w:val="false"/>
          <w:i w:val="false"/>
          <w:color w:val="000000"/>
          <w:sz w:val="28"/>
        </w:rPr>
        <w:t>
</w:t>
      </w:r>
      <w:r>
        <w:rPr>
          <w:rFonts w:ascii="Times New Roman"/>
          <w:b w:val="false"/>
          <w:i w:val="false"/>
          <w:color w:val="000000"/>
          <w:sz w:val="28"/>
        </w:rPr>
        <w:t xml:space="preserve">
      5. Подготовительные мероприятия по проведению операций по одновременной передаче обязательств по гарантируемым депозитам и имущества банка другому (другим) банку (банкам) включают в себя: </w:t>
      </w:r>
      <w:r>
        <w:br/>
      </w:r>
      <w:r>
        <w:rPr>
          <w:rFonts w:ascii="Times New Roman"/>
          <w:b w:val="false"/>
          <w:i w:val="false"/>
          <w:color w:val="000000"/>
          <w:sz w:val="28"/>
        </w:rPr>
        <w:t xml:space="preserve">
      1) определение стоимости передаваемого имущества банка; </w:t>
      </w:r>
      <w:r>
        <w:br/>
      </w:r>
      <w:r>
        <w:rPr>
          <w:rFonts w:ascii="Times New Roman"/>
          <w:b w:val="false"/>
          <w:i w:val="false"/>
          <w:color w:val="000000"/>
          <w:sz w:val="28"/>
        </w:rPr>
        <w:t xml:space="preserve">
      2) публикацию объявления о предстоящей передаче обязательств по гарантируемым депозитам; </w:t>
      </w:r>
      <w:r>
        <w:br/>
      </w:r>
      <w:r>
        <w:rPr>
          <w:rFonts w:ascii="Times New Roman"/>
          <w:b w:val="false"/>
          <w:i w:val="false"/>
          <w:color w:val="000000"/>
          <w:sz w:val="28"/>
        </w:rPr>
        <w:t xml:space="preserve">
      3) формирование списка депозиторов, согласных на передачу их депозитов другому банку; </w:t>
      </w:r>
      <w:r>
        <w:br/>
      </w:r>
      <w:r>
        <w:rPr>
          <w:rFonts w:ascii="Times New Roman"/>
          <w:b w:val="false"/>
          <w:i w:val="false"/>
          <w:color w:val="000000"/>
          <w:sz w:val="28"/>
        </w:rPr>
        <w:t xml:space="preserve">
      4) формирование списка депозиторов, отказавшихся на передачу их депозитов другому банку. </w:t>
      </w:r>
      <w:r>
        <w:br/>
      </w:r>
      <w:r>
        <w:rPr>
          <w:rFonts w:ascii="Times New Roman"/>
          <w:b w:val="false"/>
          <w:i w:val="false"/>
          <w:color w:val="000000"/>
          <w:sz w:val="28"/>
        </w:rPr>
        <w:t>
</w:t>
      </w:r>
      <w:r>
        <w:rPr>
          <w:rFonts w:ascii="Times New Roman"/>
          <w:b w:val="false"/>
          <w:i w:val="false"/>
          <w:color w:val="000000"/>
          <w:sz w:val="28"/>
        </w:rPr>
        <w:t xml:space="preserve">
      6. Подготовительные мероприятия при проведении операции по одновременной передаче обязательств по гарантируемым депозитам и имущества банка проводятся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7. Стоимость передаваемых прав требования по дебиторской задолженности определяется как сумма задолженности, числящейся на балансовых и внебалансовых счетах. При проведении операции по одновременной передаче обязательств по гарантируемым депозитам и имущества банка на стадии ликвидации указанная стоимость рассчитывается на дату вступления в законную силу решения суда о принудительной ликвидации банка. </w:t>
      </w:r>
      <w:r>
        <w:br/>
      </w:r>
      <w:r>
        <w:rPr>
          <w:rFonts w:ascii="Times New Roman"/>
          <w:b w:val="false"/>
          <w:i w:val="false"/>
          <w:color w:val="000000"/>
          <w:sz w:val="28"/>
        </w:rPr>
        <w:t>
</w:t>
      </w:r>
      <w:r>
        <w:rPr>
          <w:rFonts w:ascii="Times New Roman"/>
          <w:b w:val="false"/>
          <w:i w:val="false"/>
          <w:color w:val="000000"/>
          <w:sz w:val="28"/>
        </w:rPr>
        <w:t xml:space="preserve">
      8. Передача банком-участником обязательств по гарантируемым депозитам другому (другим) банку (банкам)-участнику (участникам) осуществляется с согласия депозиторов. </w:t>
      </w:r>
      <w:r>
        <w:br/>
      </w:r>
      <w:r>
        <w:rPr>
          <w:rFonts w:ascii="Times New Roman"/>
          <w:b w:val="false"/>
          <w:i w:val="false"/>
          <w:color w:val="000000"/>
          <w:sz w:val="28"/>
        </w:rPr>
        <w:t xml:space="preserve">
      С целью получения согласия депозиторов временно управляющими банком, временной администрацией, ликвидационной комиссией банка-участника осуществляется публикация объявления о предстоящей передаче обязательств по гарантируемым депозитам в периодических печатных изданиях, распространяемых на всей территории Республики Казахстан на казахском и русском языках, с указанием порядка, сроков представления возражений депозиторами и адреса, по которому принимаются возражения депозиторов. </w:t>
      </w:r>
      <w:r>
        <w:br/>
      </w:r>
      <w:r>
        <w:rPr>
          <w:rFonts w:ascii="Times New Roman"/>
          <w:b w:val="false"/>
          <w:i w:val="false"/>
          <w:color w:val="000000"/>
          <w:sz w:val="28"/>
        </w:rPr>
        <w:t xml:space="preserve">
      Отсутствие письменного возражения от депозиторов в течение десяти календарных дней со дня публикации объявления рассматривается как согласие депозитора на передачу депозита. </w:t>
      </w:r>
      <w:r>
        <w:br/>
      </w:r>
      <w:r>
        <w:rPr>
          <w:rFonts w:ascii="Times New Roman"/>
          <w:b w:val="false"/>
          <w:i w:val="false"/>
          <w:color w:val="000000"/>
          <w:sz w:val="28"/>
        </w:rPr>
        <w:t>
</w:t>
      </w:r>
      <w:r>
        <w:rPr>
          <w:rFonts w:ascii="Times New Roman"/>
          <w:b w:val="false"/>
          <w:i w:val="false"/>
          <w:color w:val="000000"/>
          <w:sz w:val="28"/>
        </w:rPr>
        <w:t xml:space="preserve">
      9. Временно управляющие банком, временная администрация, ликвидационная комиссия в течение пяти календарных дней со дня истечения срока предъявления депозиторами возражений формирует список депозиторов, согласных на передачу и отказавшихся от передачи их депозитов другому (другим) банку (банкам) по форме, согласованной с уполномоченным органом, и определяет размер передаваемых обязательств по гарантируемым депозитам. </w:t>
      </w:r>
      <w:r>
        <w:br/>
      </w:r>
      <w:r>
        <w:rPr>
          <w:rFonts w:ascii="Times New Roman"/>
          <w:b w:val="false"/>
          <w:i w:val="false"/>
          <w:color w:val="000000"/>
          <w:sz w:val="28"/>
        </w:rPr>
        <w:t>
</w:t>
      </w:r>
      <w:r>
        <w:rPr>
          <w:rFonts w:ascii="Times New Roman"/>
          <w:b w:val="false"/>
          <w:i w:val="false"/>
          <w:color w:val="000000"/>
          <w:sz w:val="28"/>
        </w:rPr>
        <w:t xml:space="preserve">
      10. Временная администрация, ликвидационная комиссия направляют список депозиторов, согласных (отказавшихся) от проведения операции по одновременной передаче обязательств по гарантируемым депозитам и имущества банка, в организацию, осуществляющую обязательное гарантирование депозитов, для выплат в установленные законодательством Республики Казахстан порядке и сроки, гарантийного возмещения депозиторам, отказавшихся от проведения указанной операции. </w:t>
      </w:r>
      <w:r>
        <w:br/>
      </w:r>
      <w:r>
        <w:rPr>
          <w:rFonts w:ascii="Times New Roman"/>
          <w:b w:val="false"/>
          <w:i w:val="false"/>
          <w:color w:val="000000"/>
          <w:sz w:val="28"/>
        </w:rPr>
        <w:t>
</w:t>
      </w:r>
      <w:r>
        <w:rPr>
          <w:rFonts w:ascii="Times New Roman"/>
          <w:b w:val="false"/>
          <w:i w:val="false"/>
          <w:color w:val="000000"/>
          <w:sz w:val="28"/>
        </w:rPr>
        <w:t xml:space="preserve">
      11. После определения стоимости имущества банка временно управляющие банком, ликвидационная комиссия формируют лоты и готовят проект конкурсной документации, который направляется для согласования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12. Конкурсная документация содержит следующую информацию: </w:t>
      </w:r>
      <w:r>
        <w:br/>
      </w:r>
      <w:r>
        <w:rPr>
          <w:rFonts w:ascii="Times New Roman"/>
          <w:b w:val="false"/>
          <w:i w:val="false"/>
          <w:color w:val="000000"/>
          <w:sz w:val="28"/>
        </w:rPr>
        <w:t xml:space="preserve">
      1) требования к документам, которые представляются банками; </w:t>
      </w:r>
      <w:r>
        <w:br/>
      </w:r>
      <w:r>
        <w:rPr>
          <w:rFonts w:ascii="Times New Roman"/>
          <w:b w:val="false"/>
          <w:i w:val="false"/>
          <w:color w:val="000000"/>
          <w:sz w:val="28"/>
        </w:rPr>
        <w:t xml:space="preserve">
      2) размер передаваемых обязательств по гарантируемым депозитам и стоимость имущества банка, их описание с указанием документации, подтверждающей обязательства, права требования по дебиторской задолженности банка, а также право собственности банка; </w:t>
      </w:r>
      <w:r>
        <w:br/>
      </w:r>
      <w:r>
        <w:rPr>
          <w:rFonts w:ascii="Times New Roman"/>
          <w:b w:val="false"/>
          <w:i w:val="false"/>
          <w:color w:val="000000"/>
          <w:sz w:val="28"/>
        </w:rPr>
        <w:t xml:space="preserve">
      3) предлагаемые условия проведения операции по одновременной передаче обязательств по гарантируемым депозитам и имущества банка; </w:t>
      </w:r>
      <w:r>
        <w:br/>
      </w:r>
      <w:r>
        <w:rPr>
          <w:rFonts w:ascii="Times New Roman"/>
          <w:b w:val="false"/>
          <w:i w:val="false"/>
          <w:color w:val="000000"/>
          <w:sz w:val="28"/>
        </w:rPr>
        <w:t xml:space="preserve">
      4) проект договора об одновременной передаче обязательств по гарантируемым депозитам и имущества банка; </w:t>
      </w:r>
      <w:r>
        <w:br/>
      </w:r>
      <w:r>
        <w:rPr>
          <w:rFonts w:ascii="Times New Roman"/>
          <w:b w:val="false"/>
          <w:i w:val="false"/>
          <w:color w:val="000000"/>
          <w:sz w:val="28"/>
        </w:rPr>
        <w:t xml:space="preserve">
      5) описание критериев, на основе которых будет определяться выигравшая конкурсная заявка; </w:t>
      </w:r>
      <w:r>
        <w:br/>
      </w:r>
      <w:r>
        <w:rPr>
          <w:rFonts w:ascii="Times New Roman"/>
          <w:b w:val="false"/>
          <w:i w:val="false"/>
          <w:color w:val="000000"/>
          <w:sz w:val="28"/>
        </w:rPr>
        <w:t xml:space="preserve">
      6) условие о возможности банка предлагать свои условия проведения операции по одновременной передаче обязательств по гарантируемым депозитам и имущества банка; </w:t>
      </w:r>
      <w:r>
        <w:br/>
      </w:r>
      <w:r>
        <w:rPr>
          <w:rFonts w:ascii="Times New Roman"/>
          <w:b w:val="false"/>
          <w:i w:val="false"/>
          <w:color w:val="000000"/>
          <w:sz w:val="28"/>
        </w:rPr>
        <w:t xml:space="preserve">
      7) способ, место и окончательный срок представления конкурсных заявок; </w:t>
      </w:r>
      <w:r>
        <w:br/>
      </w:r>
      <w:r>
        <w:rPr>
          <w:rFonts w:ascii="Times New Roman"/>
          <w:b w:val="false"/>
          <w:i w:val="false"/>
          <w:color w:val="000000"/>
          <w:sz w:val="28"/>
        </w:rPr>
        <w:t xml:space="preserve">
      8) способы, с помощью которых банки запрашивают разъяснения по содержанию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13. После согласования конкурсной документации с уполномоченным органом временно управляющие банком, ликвидационная комиссия извещает банки о предстоящем конкурсе по выбору банка-приобретателя путем направления уведомлений, содержащих сроки получения конкурсной документации, адреса, где можно получить конкурсную документацию. </w:t>
      </w:r>
      <w:r>
        <w:br/>
      </w:r>
      <w:r>
        <w:rPr>
          <w:rFonts w:ascii="Times New Roman"/>
          <w:b w:val="false"/>
          <w:i w:val="false"/>
          <w:color w:val="000000"/>
          <w:sz w:val="28"/>
        </w:rPr>
        <w:t xml:space="preserve">
      Один экземпляр конкурсной документации направляется для сведения организации, осуществляющей обязательное гарантирование депозитов. </w:t>
      </w:r>
      <w:r>
        <w:br/>
      </w:r>
      <w:r>
        <w:rPr>
          <w:rFonts w:ascii="Times New Roman"/>
          <w:b w:val="false"/>
          <w:i w:val="false"/>
          <w:color w:val="000000"/>
          <w:sz w:val="28"/>
        </w:rPr>
        <w:t>
</w:t>
      </w:r>
      <w:r>
        <w:rPr>
          <w:rFonts w:ascii="Times New Roman"/>
          <w:b w:val="false"/>
          <w:i w:val="false"/>
          <w:color w:val="000000"/>
          <w:sz w:val="28"/>
        </w:rPr>
        <w:t xml:space="preserve">
      14. Выбор банка-приобретателя осуществляется на конкурсной основе. Конкурс проводится закрытым способом. </w:t>
      </w:r>
      <w:r>
        <w:br/>
      </w:r>
      <w:r>
        <w:rPr>
          <w:rFonts w:ascii="Times New Roman"/>
          <w:b w:val="false"/>
          <w:i w:val="false"/>
          <w:color w:val="000000"/>
          <w:sz w:val="28"/>
        </w:rPr>
        <w:t>
</w:t>
      </w:r>
      <w:r>
        <w:rPr>
          <w:rFonts w:ascii="Times New Roman"/>
          <w:b w:val="false"/>
          <w:i w:val="false"/>
          <w:color w:val="000000"/>
          <w:sz w:val="28"/>
        </w:rPr>
        <w:t xml:space="preserve">
      15. Потенциальный банк-приобретатель соответствует следующим требованиям: </w:t>
      </w:r>
      <w:r>
        <w:br/>
      </w:r>
      <w:r>
        <w:rPr>
          <w:rFonts w:ascii="Times New Roman"/>
          <w:b w:val="false"/>
          <w:i w:val="false"/>
          <w:color w:val="000000"/>
          <w:sz w:val="28"/>
        </w:rPr>
        <w:t xml:space="preserve">
      1) является участником системы обязательного гарантирования депозитов; </w:t>
      </w:r>
      <w:r>
        <w:br/>
      </w:r>
      <w:r>
        <w:rPr>
          <w:rFonts w:ascii="Times New Roman"/>
          <w:b w:val="false"/>
          <w:i w:val="false"/>
          <w:color w:val="000000"/>
          <w:sz w:val="28"/>
        </w:rPr>
        <w:t xml:space="preserve">
      2) обладает лицензией уполномоченного органа на прием депозитов, открытие и ведение банковских счетов физических лиц, проведение банковских заемных операций, кассовых операций; </w:t>
      </w:r>
      <w:r>
        <w:br/>
      </w:r>
      <w:r>
        <w:rPr>
          <w:rFonts w:ascii="Times New Roman"/>
          <w:b w:val="false"/>
          <w:i w:val="false"/>
          <w:color w:val="000000"/>
          <w:sz w:val="28"/>
        </w:rPr>
        <w:t xml:space="preserve">
      3) соблюдает пруденциальные нормативы в течение одного года до даты представления конкурсной заявки; </w:t>
      </w:r>
      <w:r>
        <w:br/>
      </w:r>
      <w:r>
        <w:rPr>
          <w:rFonts w:ascii="Times New Roman"/>
          <w:b w:val="false"/>
          <w:i w:val="false"/>
          <w:color w:val="000000"/>
          <w:sz w:val="28"/>
        </w:rPr>
        <w:t xml:space="preserve">
      4) не имеет действующих ограниченных мер воздействия и санкций, примененных уполномоченным органом; </w:t>
      </w:r>
      <w:r>
        <w:br/>
      </w:r>
      <w:r>
        <w:rPr>
          <w:rFonts w:ascii="Times New Roman"/>
          <w:b w:val="false"/>
          <w:i w:val="false"/>
          <w:color w:val="000000"/>
          <w:sz w:val="28"/>
        </w:rPr>
        <w:t xml:space="preserve">
      5) имеет филиалы для обслуживания депозиторов банка. </w:t>
      </w:r>
      <w:r>
        <w:br/>
      </w:r>
      <w:r>
        <w:rPr>
          <w:rFonts w:ascii="Times New Roman"/>
          <w:b w:val="false"/>
          <w:i w:val="false"/>
          <w:color w:val="000000"/>
          <w:sz w:val="28"/>
        </w:rPr>
        <w:t>
</w:t>
      </w:r>
      <w:r>
        <w:rPr>
          <w:rFonts w:ascii="Times New Roman"/>
          <w:b w:val="false"/>
          <w:i w:val="false"/>
          <w:color w:val="000000"/>
          <w:sz w:val="28"/>
        </w:rPr>
        <w:t xml:space="preserve">
      16. При получении конкурсной документации потенциальные банки-приобретатели подписывают соглашение (обязательство) о соблюдении конфиденциальности и неразглашении информации, полученной в связи с рассмотрением возможности одновременного принятия обязательств по гарантируемым депозитам и имущества банка. </w:t>
      </w:r>
      <w:r>
        <w:br/>
      </w:r>
      <w:r>
        <w:rPr>
          <w:rFonts w:ascii="Times New Roman"/>
          <w:b w:val="false"/>
          <w:i w:val="false"/>
          <w:color w:val="000000"/>
          <w:sz w:val="28"/>
        </w:rPr>
        <w:t>
</w:t>
      </w:r>
      <w:r>
        <w:rPr>
          <w:rFonts w:ascii="Times New Roman"/>
          <w:b w:val="false"/>
          <w:i w:val="false"/>
          <w:color w:val="000000"/>
          <w:sz w:val="28"/>
        </w:rPr>
        <w:t xml:space="preserve">
      17. По запросу потенциального банка-приобретателя временно управляющие банком, ликвидационная комиссия предоставляет дополнительную информацию с соблюдением установленных законодательными актами Республики Казахстан требований о неразглашении сведений, составляющих коммерческую, банковскую и иную охраняемую законом тайну. </w:t>
      </w:r>
      <w:r>
        <w:br/>
      </w:r>
      <w:r>
        <w:rPr>
          <w:rFonts w:ascii="Times New Roman"/>
          <w:b w:val="false"/>
          <w:i w:val="false"/>
          <w:color w:val="000000"/>
          <w:sz w:val="28"/>
        </w:rPr>
        <w:t>
</w:t>
      </w:r>
      <w:r>
        <w:rPr>
          <w:rFonts w:ascii="Times New Roman"/>
          <w:b w:val="false"/>
          <w:i w:val="false"/>
          <w:color w:val="000000"/>
          <w:sz w:val="28"/>
        </w:rPr>
        <w:t xml:space="preserve">
      18. Конкурсная заявка представляется в соответствии с конкурсной документацией в запечатанном конверте. </w:t>
      </w:r>
      <w:r>
        <w:br/>
      </w:r>
      <w:r>
        <w:rPr>
          <w:rFonts w:ascii="Times New Roman"/>
          <w:b w:val="false"/>
          <w:i w:val="false"/>
          <w:color w:val="000000"/>
          <w:sz w:val="28"/>
        </w:rPr>
        <w:t xml:space="preserve">
      Потенциальные банки-приобретатели направляют свои предложения и предлагают собственную цену активов, входящих в лот. </w:t>
      </w:r>
      <w:r>
        <w:br/>
      </w:r>
      <w:r>
        <w:rPr>
          <w:rFonts w:ascii="Times New Roman"/>
          <w:b w:val="false"/>
          <w:i w:val="false"/>
          <w:color w:val="000000"/>
          <w:sz w:val="28"/>
        </w:rPr>
        <w:t>
</w:t>
      </w:r>
      <w:r>
        <w:rPr>
          <w:rFonts w:ascii="Times New Roman"/>
          <w:b w:val="false"/>
          <w:i w:val="false"/>
          <w:color w:val="000000"/>
          <w:sz w:val="28"/>
        </w:rPr>
        <w:t xml:space="preserve">
      19. При наличии решения организации, осуществляющей обязательное гарантирование депозитов, о предоставлении потенциальному банку-приобретателю займа или размещении у него депозита для проведения операции по одновременной передаче обязательств по гарантируемым депозитам и имущества, потенциальный банк-приобретатель указывает об этом в заявке. </w:t>
      </w:r>
      <w:r>
        <w:br/>
      </w:r>
      <w:r>
        <w:rPr>
          <w:rFonts w:ascii="Times New Roman"/>
          <w:b w:val="false"/>
          <w:i w:val="false"/>
          <w:color w:val="000000"/>
          <w:sz w:val="28"/>
        </w:rPr>
        <w:t>
</w:t>
      </w:r>
      <w:r>
        <w:rPr>
          <w:rFonts w:ascii="Times New Roman"/>
          <w:b w:val="false"/>
          <w:i w:val="false"/>
          <w:color w:val="000000"/>
          <w:sz w:val="28"/>
        </w:rPr>
        <w:t xml:space="preserve">
      20. Потенциальный банк-приобретатель несет все расходы, связанные с подготовкой и подачей своей конкурсной заявки, а также с его участием во встрече, проводимой временно управляющими банком, ликвидационной комиссией в целях разъяснения условий конкурса и содержания конкурсной документации. Временно управляющие банком, ликвидационная комиссия не несут обязательства по возмещению этих расходов, независимо от результатов конкурса. </w:t>
      </w:r>
      <w:r>
        <w:br/>
      </w:r>
      <w:r>
        <w:rPr>
          <w:rFonts w:ascii="Times New Roman"/>
          <w:b w:val="false"/>
          <w:i w:val="false"/>
          <w:color w:val="000000"/>
          <w:sz w:val="28"/>
        </w:rPr>
        <w:t>
</w:t>
      </w:r>
      <w:r>
        <w:rPr>
          <w:rFonts w:ascii="Times New Roman"/>
          <w:b w:val="false"/>
          <w:i w:val="false"/>
          <w:color w:val="000000"/>
          <w:sz w:val="28"/>
        </w:rPr>
        <w:t xml:space="preserve">
      21. Потенциальный банк-приобретатель может изменить или отозвать свою конкурсную заявку. Такое изменение или уведомление об отзыве является действительным, если оно получено временно управляющими банком, ликвидационной комиссией до истечения окончательного срока представления конкурсных заявок. </w:t>
      </w:r>
      <w:r>
        <w:br/>
      </w:r>
      <w:r>
        <w:rPr>
          <w:rFonts w:ascii="Times New Roman"/>
          <w:b w:val="false"/>
          <w:i w:val="false"/>
          <w:color w:val="000000"/>
          <w:sz w:val="28"/>
        </w:rPr>
        <w:t>
</w:t>
      </w:r>
      <w:r>
        <w:rPr>
          <w:rFonts w:ascii="Times New Roman"/>
          <w:b w:val="false"/>
          <w:i w:val="false"/>
          <w:color w:val="000000"/>
          <w:sz w:val="28"/>
        </w:rPr>
        <w:t xml:space="preserve">
      22. Временно управляющие банком, ликвидационная комиссия вскрывает конверты с конкурсными заявками в срок, во время и в месте, указанные в конкурсной документации. Потенциальный банк-приобретатель или его уполномоченный представитель присутствуют при вскрытии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 xml:space="preserve">
      23. При вскрытии конвертов с конкурсными заявками временно управляющие банком, ликвидационная комиссия объявляют присутствующим лицам наименование и место нахождения потенциальных банков-приобретателей, информацию о наличии или отсутствии документов, составляющих конкурсную заявку, и составляют протокол вскрытия конкурсных заявок. </w:t>
      </w:r>
      <w:r>
        <w:br/>
      </w:r>
      <w:r>
        <w:rPr>
          <w:rFonts w:ascii="Times New Roman"/>
          <w:b w:val="false"/>
          <w:i w:val="false"/>
          <w:color w:val="000000"/>
          <w:sz w:val="28"/>
        </w:rPr>
        <w:t>
</w:t>
      </w:r>
      <w:r>
        <w:rPr>
          <w:rFonts w:ascii="Times New Roman"/>
          <w:b w:val="false"/>
          <w:i w:val="false"/>
          <w:color w:val="000000"/>
          <w:sz w:val="28"/>
        </w:rPr>
        <w:t xml:space="preserve">
      24. После вскрытия конвертов временно управляющие банком, ликвидационная комиссия предоставляют потенциальным банкам-приобретателям возможность изменить цену конкурсной заявки. Изменение цены конкурсной заявки отражается в протоколе вскрытия конкурсных заявок. </w:t>
      </w:r>
      <w:r>
        <w:br/>
      </w:r>
      <w:r>
        <w:rPr>
          <w:rFonts w:ascii="Times New Roman"/>
          <w:b w:val="false"/>
          <w:i w:val="false"/>
          <w:color w:val="000000"/>
          <w:sz w:val="28"/>
        </w:rPr>
        <w:t>
</w:t>
      </w:r>
      <w:r>
        <w:rPr>
          <w:rFonts w:ascii="Times New Roman"/>
          <w:b w:val="false"/>
          <w:i w:val="false"/>
          <w:color w:val="000000"/>
          <w:sz w:val="28"/>
        </w:rPr>
        <w:t xml:space="preserve">
      25. При рассмотрении, оценке и сопоставлении конкурсных заявок временно управляющие банком, ликвидационная комиссия запрашивают у банков разъяснения в связи с их конкурсными заявками с тем, чтобы облегчить рассмотрение, оценку и сопоставление конкурсных заявок. </w:t>
      </w:r>
      <w:r>
        <w:br/>
      </w:r>
      <w:r>
        <w:rPr>
          <w:rFonts w:ascii="Times New Roman"/>
          <w:b w:val="false"/>
          <w:i w:val="false"/>
          <w:color w:val="000000"/>
          <w:sz w:val="28"/>
        </w:rPr>
        <w:t>
</w:t>
      </w:r>
      <w:r>
        <w:rPr>
          <w:rFonts w:ascii="Times New Roman"/>
          <w:b w:val="false"/>
          <w:i w:val="false"/>
          <w:color w:val="000000"/>
          <w:sz w:val="28"/>
        </w:rPr>
        <w:t xml:space="preserve">
      26. По результатам рассмотрения конкурсных заявок предпочтение отдается заявке, предлагающей наиболее выгодные условия. </w:t>
      </w:r>
      <w:r>
        <w:br/>
      </w:r>
      <w:r>
        <w:rPr>
          <w:rFonts w:ascii="Times New Roman"/>
          <w:b w:val="false"/>
          <w:i w:val="false"/>
          <w:color w:val="000000"/>
          <w:sz w:val="28"/>
        </w:rPr>
        <w:t xml:space="preserve">
      Определение победителя конкурса осуществляется на основании следующих критериев: </w:t>
      </w:r>
      <w:r>
        <w:br/>
      </w:r>
      <w:r>
        <w:rPr>
          <w:rFonts w:ascii="Times New Roman"/>
          <w:b w:val="false"/>
          <w:i w:val="false"/>
          <w:color w:val="000000"/>
          <w:sz w:val="28"/>
        </w:rPr>
        <w:t xml:space="preserve">
      1) размер принимаемых обязательств по гарантируемым депозитам и имущества банка; </w:t>
      </w:r>
      <w:r>
        <w:br/>
      </w:r>
      <w:r>
        <w:rPr>
          <w:rFonts w:ascii="Times New Roman"/>
          <w:b w:val="false"/>
          <w:i w:val="false"/>
          <w:color w:val="000000"/>
          <w:sz w:val="28"/>
        </w:rPr>
        <w:t xml:space="preserve">
      2) финансовое состояние банка; </w:t>
      </w:r>
      <w:r>
        <w:br/>
      </w:r>
      <w:r>
        <w:rPr>
          <w:rFonts w:ascii="Times New Roman"/>
          <w:b w:val="false"/>
          <w:i w:val="false"/>
          <w:color w:val="000000"/>
          <w:sz w:val="28"/>
        </w:rPr>
        <w:t xml:space="preserve">
      3) филиальная сеть банка. </w:t>
      </w:r>
      <w:r>
        <w:br/>
      </w:r>
      <w:r>
        <w:rPr>
          <w:rFonts w:ascii="Times New Roman"/>
          <w:b w:val="false"/>
          <w:i w:val="false"/>
          <w:color w:val="000000"/>
          <w:sz w:val="28"/>
        </w:rPr>
        <w:t>
</w:t>
      </w:r>
      <w:r>
        <w:rPr>
          <w:rFonts w:ascii="Times New Roman"/>
          <w:b w:val="false"/>
          <w:i w:val="false"/>
          <w:color w:val="000000"/>
          <w:sz w:val="28"/>
        </w:rPr>
        <w:t xml:space="preserve">
      27. Временно управляющие банком, ликвидационная комиссия подводят итоги конкурса в срок не более десяти рабочих дней со дня вскрытия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 xml:space="preserve">
      28. Итоги конкурса оформляются в виде протокола, подписываемого руководителем и членами временно управляющих банком, председателем и членами ликвидационной комиссии. </w:t>
      </w:r>
      <w:r>
        <w:br/>
      </w:r>
      <w:r>
        <w:rPr>
          <w:rFonts w:ascii="Times New Roman"/>
          <w:b w:val="false"/>
          <w:i w:val="false"/>
          <w:color w:val="000000"/>
          <w:sz w:val="28"/>
        </w:rPr>
        <w:t>
</w:t>
      </w:r>
      <w:r>
        <w:rPr>
          <w:rFonts w:ascii="Times New Roman"/>
          <w:b w:val="false"/>
          <w:i w:val="false"/>
          <w:color w:val="000000"/>
          <w:sz w:val="28"/>
        </w:rPr>
        <w:t xml:space="preserve">
      29. Временно управляющие банком, ликвидационная комиссия в течение одного рабочего дня со дня подведения итогов конкурса представляют в уполномоченный орган копию протокола об итогах конкурса. </w:t>
      </w:r>
      <w:r>
        <w:br/>
      </w:r>
      <w:r>
        <w:rPr>
          <w:rFonts w:ascii="Times New Roman"/>
          <w:b w:val="false"/>
          <w:i w:val="false"/>
          <w:color w:val="000000"/>
          <w:sz w:val="28"/>
        </w:rPr>
        <w:t>
</w:t>
      </w:r>
      <w:r>
        <w:rPr>
          <w:rFonts w:ascii="Times New Roman"/>
          <w:b w:val="false"/>
          <w:i w:val="false"/>
          <w:color w:val="000000"/>
          <w:sz w:val="28"/>
        </w:rPr>
        <w:t xml:space="preserve">
      30. Между банком, чья заявка признана выигравшей, и временно управляющими банком, ликвидационной комиссией заключается договор об одновременной передаче обязательств по гарантируемым депозитам и имущества банка, который составляется на казахском и русском языках в двух экземплярах для каждой из сторон. </w:t>
      </w:r>
      <w:r>
        <w:br/>
      </w:r>
      <w:r>
        <w:rPr>
          <w:rFonts w:ascii="Times New Roman"/>
          <w:b w:val="false"/>
          <w:i w:val="false"/>
          <w:color w:val="000000"/>
          <w:sz w:val="28"/>
        </w:rPr>
        <w:t>
</w:t>
      </w:r>
      <w:r>
        <w:rPr>
          <w:rFonts w:ascii="Times New Roman"/>
          <w:b w:val="false"/>
          <w:i w:val="false"/>
          <w:color w:val="000000"/>
          <w:sz w:val="28"/>
        </w:rPr>
        <w:t xml:space="preserve">
      31. В случае подачи заявки одним банком либо соответствия установленным настоящими Правилами требованиям одной заявки, временно управляющие банком, ликвидационная комиссия проводят с ним переговоры на предмет заключения договора в соответствии с пунктом 30 настоящих Правил. </w:t>
      </w:r>
      <w:r>
        <w:br/>
      </w:r>
      <w:r>
        <w:rPr>
          <w:rFonts w:ascii="Times New Roman"/>
          <w:b w:val="false"/>
          <w:i w:val="false"/>
          <w:color w:val="000000"/>
          <w:sz w:val="28"/>
        </w:rPr>
        <w:t>
</w:t>
      </w:r>
      <w:r>
        <w:rPr>
          <w:rFonts w:ascii="Times New Roman"/>
          <w:b w:val="false"/>
          <w:i w:val="false"/>
          <w:color w:val="000000"/>
          <w:sz w:val="28"/>
        </w:rPr>
        <w:t xml:space="preserve">
      32. Передача обязательств по гарантируемым депозитам и имущества банка, а также соответствующих документов (договоров, кредитных дел, свидетельств и других документов) оформляется актом приема-передачи в двух экземплярах. </w:t>
      </w:r>
      <w:r>
        <w:br/>
      </w:r>
      <w:r>
        <w:rPr>
          <w:rFonts w:ascii="Times New Roman"/>
          <w:b w:val="false"/>
          <w:i w:val="false"/>
          <w:color w:val="000000"/>
          <w:sz w:val="28"/>
        </w:rPr>
        <w:t xml:space="preserve">
      При оформлении акта приема-передачи в нем указываются следующие сведения: </w:t>
      </w:r>
      <w:r>
        <w:br/>
      </w:r>
      <w:r>
        <w:rPr>
          <w:rFonts w:ascii="Times New Roman"/>
          <w:b w:val="false"/>
          <w:i w:val="false"/>
          <w:color w:val="000000"/>
          <w:sz w:val="28"/>
        </w:rPr>
        <w:t xml:space="preserve">
      1) размер передаваемых обязательств по гарантируемым депозитам, перечень депозитов с указанием фамилии, имени, отчества (при наличии) депозиторов, номеров счетов, на которых учтены суммы депозитов, суммы депозита, даты заключения и номера договора банковского счета и (или) банковского вклада, срока действия договора, ставки вознаграждения по вкладу, начисленных и полученных депозиторами сумм вознаграждения по вкладу; </w:t>
      </w:r>
      <w:r>
        <w:br/>
      </w:r>
      <w:r>
        <w:rPr>
          <w:rFonts w:ascii="Times New Roman"/>
          <w:b w:val="false"/>
          <w:i w:val="false"/>
          <w:color w:val="000000"/>
          <w:sz w:val="28"/>
        </w:rPr>
        <w:t xml:space="preserve">
      2) стоимость и перечень передаваемых прав требований по дебиторской задолженности с указанием фамилии, имени, отчества (при наличии), наименование дебиторов, номеров счетов, на которых учтены суммы дебиторской задолженности, суммы займа, даты заключения и номера договора банковского займа, срока действия договора банковского займа, ставки вознаграждения по банковскому займу, начисленных и полученных банком сумм вознаграждения по банковскому займу; </w:t>
      </w:r>
      <w:r>
        <w:br/>
      </w:r>
      <w:r>
        <w:rPr>
          <w:rFonts w:ascii="Times New Roman"/>
          <w:b w:val="false"/>
          <w:i w:val="false"/>
          <w:color w:val="000000"/>
          <w:sz w:val="28"/>
        </w:rPr>
        <w:t xml:space="preserve">
      3) стоимость передаваемого имущества с указанием наименования, инвентарного номера, балансовой, оценочной стоимости, номеров счетов, на которых учтено имущество банка, документов, подтверждающих право собственности банка. </w:t>
      </w:r>
      <w:r>
        <w:br/>
      </w:r>
      <w:r>
        <w:rPr>
          <w:rFonts w:ascii="Times New Roman"/>
          <w:b w:val="false"/>
          <w:i w:val="false"/>
          <w:color w:val="000000"/>
          <w:sz w:val="28"/>
        </w:rPr>
        <w:t>
</w:t>
      </w:r>
      <w:r>
        <w:rPr>
          <w:rFonts w:ascii="Times New Roman"/>
          <w:b w:val="false"/>
          <w:i w:val="false"/>
          <w:color w:val="000000"/>
          <w:sz w:val="28"/>
        </w:rPr>
        <w:t xml:space="preserve">
      33. Расходы, связанные с одновременной передачей обязательств по гарантируемым депозитам и имущества банка, осуществляются за счет средств банка-приобретателя. </w:t>
      </w:r>
      <w:r>
        <w:br/>
      </w:r>
      <w:r>
        <w:rPr>
          <w:rFonts w:ascii="Times New Roman"/>
          <w:b w:val="false"/>
          <w:i w:val="false"/>
          <w:color w:val="000000"/>
          <w:sz w:val="28"/>
        </w:rPr>
        <w:t>
</w:t>
      </w:r>
      <w:r>
        <w:rPr>
          <w:rFonts w:ascii="Times New Roman"/>
          <w:b w:val="false"/>
          <w:i w:val="false"/>
          <w:color w:val="000000"/>
          <w:sz w:val="28"/>
        </w:rPr>
        <w:t xml:space="preserve">
      34. Временно управляющие банком, ликвидационная комиссия в течение одного рабочего дня со дня заключения договора об одновременной передаче обязательств по гарантируемым депозитам и имущества банка и подписания акта приема-передачи обязательств по гарантируемым депозитам и имущества банка направляют уполномоченному органу, организации, осуществляющей обязательное гарантирование депозитов, копии указанных документов. </w:t>
      </w:r>
      <w:r>
        <w:br/>
      </w:r>
      <w:r>
        <w:rPr>
          <w:rFonts w:ascii="Times New Roman"/>
          <w:b w:val="false"/>
          <w:i w:val="false"/>
          <w:color w:val="000000"/>
          <w:sz w:val="28"/>
        </w:rPr>
        <w:t>
</w:t>
      </w:r>
      <w:r>
        <w:rPr>
          <w:rFonts w:ascii="Times New Roman"/>
          <w:b w:val="false"/>
          <w:i w:val="false"/>
          <w:color w:val="000000"/>
          <w:sz w:val="28"/>
        </w:rPr>
        <w:t xml:space="preserve">
      35. Информация о проведенной операции по одновременной передаче обязательств по гарантируемым депозитам и имущества банка публикуется временно управляющими банком, ликвидационной комиссией в периодических печатных изданиях, распространяемых на всей территории Республики Казахстан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xml:space="preserve">
      36. В случае расторжения договора об одновременной передаче обязательств по гарантируемым депозитам и имущества банка по инициативе банка-приобретателя, банк-приобретатель: </w:t>
      </w:r>
      <w:r>
        <w:br/>
      </w:r>
      <w:r>
        <w:rPr>
          <w:rFonts w:ascii="Times New Roman"/>
          <w:b w:val="false"/>
          <w:i w:val="false"/>
          <w:color w:val="000000"/>
          <w:sz w:val="28"/>
        </w:rPr>
        <w:t xml:space="preserve">
      1) возмещает временно управляющим банком, ликвидационной комиссии расходы, связанные с осуществлением мероприятий по проведению операции по одновременной передаче обязательств по гарантируемым депозитам и имущества банка; </w:t>
      </w:r>
      <w:r>
        <w:br/>
      </w:r>
      <w:r>
        <w:rPr>
          <w:rFonts w:ascii="Times New Roman"/>
          <w:b w:val="false"/>
          <w:i w:val="false"/>
          <w:color w:val="000000"/>
          <w:sz w:val="28"/>
        </w:rPr>
        <w:t xml:space="preserve">
      2) по акту приема-передачи возвращает временно управляющим банком, ликвидационной комиссии ранее принятые обязательства по гарантируемым депозитам и имуществу банка и соответствующие документы; </w:t>
      </w:r>
      <w:r>
        <w:br/>
      </w:r>
      <w:r>
        <w:rPr>
          <w:rFonts w:ascii="Times New Roman"/>
          <w:b w:val="false"/>
          <w:i w:val="false"/>
          <w:color w:val="000000"/>
          <w:sz w:val="28"/>
        </w:rPr>
        <w:t xml:space="preserve">
      3) перечисляет на текущий счет временно управляющих банком, ликвидационной комиссии полученные вознаграждения по кредитам, права требования по которым были приняты.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Порядок проведения операций по одновременной передаче </w:t>
      </w:r>
      <w:r>
        <w:br/>
      </w:r>
      <w:r>
        <w:rPr>
          <w:rFonts w:ascii="Times New Roman"/>
          <w:b w:val="false"/>
          <w:i w:val="false"/>
          <w:color w:val="000000"/>
          <w:sz w:val="28"/>
        </w:rPr>
        <w:t>
</w:t>
      </w:r>
      <w:r>
        <w:rPr>
          <w:rFonts w:ascii="Times New Roman"/>
          <w:b/>
          <w:i w:val="false"/>
          <w:color w:val="000080"/>
          <w:sz w:val="28"/>
        </w:rPr>
        <w:t xml:space="preserve">обязательств и имущества принудительно ликвидируемого банка </w:t>
      </w:r>
      <w:r>
        <w:br/>
      </w:r>
      <w:r>
        <w:rPr>
          <w:rFonts w:ascii="Times New Roman"/>
          <w:b w:val="false"/>
          <w:i w:val="false"/>
          <w:color w:val="000000"/>
          <w:sz w:val="28"/>
        </w:rPr>
        <w:t>
</w:t>
      </w:r>
      <w:r>
        <w:rPr>
          <w:rFonts w:ascii="Times New Roman"/>
          <w:b/>
          <w:i w:val="false"/>
          <w:color w:val="000080"/>
          <w:sz w:val="28"/>
        </w:rPr>
        <w:t xml:space="preserve">другому (другим) банку (банкам) после утверждения </w:t>
      </w:r>
      <w:r>
        <w:br/>
      </w:r>
      <w:r>
        <w:rPr>
          <w:rFonts w:ascii="Times New Roman"/>
          <w:b w:val="false"/>
          <w:i w:val="false"/>
          <w:color w:val="000000"/>
          <w:sz w:val="28"/>
        </w:rPr>
        <w:t>
</w:t>
      </w:r>
      <w:r>
        <w:rPr>
          <w:rFonts w:ascii="Times New Roman"/>
          <w:b/>
          <w:i w:val="false"/>
          <w:color w:val="000080"/>
          <w:sz w:val="28"/>
        </w:rPr>
        <w:t xml:space="preserve">промежуточного ликвидационного баланса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Проведение операций по одновременной передаче обязательств и имущества принудительно ликвидируемого банка другому (другим) банку (банкам), за исключением операций, предусмотренных </w:t>
      </w:r>
      <w:r>
        <w:rPr>
          <w:rFonts w:ascii="Times New Roman"/>
          <w:b w:val="false"/>
          <w:i w:val="false"/>
          <w:color w:val="000000"/>
          <w:sz w:val="28"/>
        </w:rPr>
        <w:t xml:space="preserve">главой 2 </w:t>
      </w:r>
      <w:r>
        <w:rPr>
          <w:rFonts w:ascii="Times New Roman"/>
          <w:b w:val="false"/>
          <w:i w:val="false"/>
          <w:color w:val="000000"/>
          <w:sz w:val="28"/>
        </w:rPr>
        <w:t xml:space="preserve">настоящих Правил, допускается после утверждения промежуточного ликвидационного баланса принудительно ликвидируемого банка и с соблюдением очередности, установленной </w:t>
      </w:r>
      <w:r>
        <w:rPr>
          <w:rFonts w:ascii="Times New Roman"/>
          <w:b w:val="false"/>
          <w:i w:val="false"/>
          <w:color w:val="000000"/>
          <w:sz w:val="28"/>
        </w:rPr>
        <w:t xml:space="preserve">статьей 74-2 </w:t>
      </w:r>
      <w:r>
        <w:rPr>
          <w:rFonts w:ascii="Times New Roman"/>
          <w:b w:val="false"/>
          <w:i w:val="false"/>
          <w:color w:val="000000"/>
          <w:sz w:val="28"/>
        </w:rPr>
        <w:t xml:space="preserve">Закона. </w:t>
      </w:r>
      <w:r>
        <w:br/>
      </w:r>
      <w:r>
        <w:rPr>
          <w:rFonts w:ascii="Times New Roman"/>
          <w:b w:val="false"/>
          <w:i w:val="false"/>
          <w:color w:val="000000"/>
          <w:sz w:val="28"/>
        </w:rPr>
        <w:t xml:space="preserve">
      Имущество принудительно ликвидируемого банка, за исключением прав требования по дебиторской задолженности в виде кредитов, ликвидационная комиссия передает по цене не ниже его оценочной стоимости. </w:t>
      </w:r>
      <w:r>
        <w:br/>
      </w:r>
      <w:r>
        <w:rPr>
          <w:rFonts w:ascii="Times New Roman"/>
          <w:b w:val="false"/>
          <w:i w:val="false"/>
          <w:color w:val="000000"/>
          <w:sz w:val="28"/>
        </w:rPr>
        <w:t>
</w:t>
      </w:r>
      <w:r>
        <w:rPr>
          <w:rFonts w:ascii="Times New Roman"/>
          <w:b w:val="false"/>
          <w:i w:val="false"/>
          <w:color w:val="000000"/>
          <w:sz w:val="28"/>
        </w:rPr>
        <w:t xml:space="preserve">
      38. Между банком и ликвидационной комиссией принудительно ликвидируемого банка заключается договор об одновременной передаче обязательств и имущества на государственном и русском языках, который составляется в двух экземплярах для каждой из сторон. </w:t>
      </w:r>
      <w:r>
        <w:br/>
      </w:r>
      <w:r>
        <w:rPr>
          <w:rFonts w:ascii="Times New Roman"/>
          <w:b w:val="false"/>
          <w:i w:val="false"/>
          <w:color w:val="000000"/>
          <w:sz w:val="28"/>
        </w:rPr>
        <w:t>
</w:t>
      </w:r>
      <w:r>
        <w:rPr>
          <w:rFonts w:ascii="Times New Roman"/>
          <w:b w:val="false"/>
          <w:i w:val="false"/>
          <w:color w:val="000000"/>
          <w:sz w:val="28"/>
        </w:rPr>
        <w:t xml:space="preserve">
      39. Передача обязательств и имущества принудительно ликвидируемого банка оформляется актом приема-передачи в двух экземплярах. В акте приема-передачи указываются следующие сведения: </w:t>
      </w:r>
      <w:r>
        <w:br/>
      </w:r>
      <w:r>
        <w:rPr>
          <w:rFonts w:ascii="Times New Roman"/>
          <w:b w:val="false"/>
          <w:i w:val="false"/>
          <w:color w:val="000000"/>
          <w:sz w:val="28"/>
        </w:rPr>
        <w:t xml:space="preserve">
      1) размер передаваемых обязательств с указанием фамилии, имени, отчества (при наличии), наименования кредиторов, номеров счетов, на которых учтены обязательства, суммы обязательства, документов, подтверждающих обязательства принудительно ликвидируемого банка перед кредиторами; </w:t>
      </w:r>
      <w:r>
        <w:br/>
      </w:r>
      <w:r>
        <w:rPr>
          <w:rFonts w:ascii="Times New Roman"/>
          <w:b w:val="false"/>
          <w:i w:val="false"/>
          <w:color w:val="000000"/>
          <w:sz w:val="28"/>
        </w:rPr>
        <w:t xml:space="preserve">
      2) стоимость передаваемого имущества с указанием наименования, инвентарного номера, балансовой, оценочной стоимостей имущества, номеров счетов, на которых учтено имущество, документов, подтверждающих право собственности принудительно ликвидируемого банка. </w:t>
      </w:r>
      <w:r>
        <w:br/>
      </w:r>
      <w:r>
        <w:rPr>
          <w:rFonts w:ascii="Times New Roman"/>
          <w:b w:val="false"/>
          <w:i w:val="false"/>
          <w:color w:val="000000"/>
          <w:sz w:val="28"/>
        </w:rPr>
        <w:t>
</w:t>
      </w:r>
      <w:r>
        <w:rPr>
          <w:rFonts w:ascii="Times New Roman"/>
          <w:b w:val="false"/>
          <w:i w:val="false"/>
          <w:color w:val="000000"/>
          <w:sz w:val="28"/>
        </w:rPr>
        <w:t xml:space="preserve">
      40. Ликвидационная комиссия в течение одного рабочего дня со дня заключения договора об одновременной передаче обязательств и имущества и подписания акта приема-передачи обязательств и имущества направляет уполномоченному органу копии указанных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Заключительное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